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28EF7" w14:textId="77777777" w:rsidR="00863203" w:rsidRPr="008F668C" w:rsidRDefault="002A68FE" w:rsidP="00C4409C">
      <w:pPr>
        <w:pStyle w:val="Textoindependiente2"/>
        <w:spacing w:line="276" w:lineRule="auto"/>
        <w:jc w:val="center"/>
        <w:rPr>
          <w:rFonts w:ascii="Calibri" w:hAnsi="Calibri" w:cs="Calibri"/>
          <w:bCs w:val="0"/>
          <w:sz w:val="24"/>
        </w:rPr>
      </w:pPr>
      <w:bookmarkStart w:id="0" w:name="_GoBack"/>
      <w:bookmarkEnd w:id="0"/>
      <w:r w:rsidRPr="008F668C">
        <w:rPr>
          <w:rFonts w:ascii="Calibri" w:hAnsi="Calibri" w:cs="Calibri"/>
          <w:bCs w:val="0"/>
          <w:sz w:val="24"/>
        </w:rPr>
        <w:t>ACTA DE SESIÓN ORDINARIA</w:t>
      </w:r>
      <w:r w:rsidR="003456C6" w:rsidRPr="008F668C">
        <w:rPr>
          <w:rFonts w:ascii="Calibri" w:hAnsi="Calibri" w:cs="Calibri"/>
          <w:bCs w:val="0"/>
          <w:sz w:val="24"/>
        </w:rPr>
        <w:t xml:space="preserve"> DEL COMITÉ </w:t>
      </w:r>
      <w:r w:rsidR="00FB61D5" w:rsidRPr="008F668C">
        <w:rPr>
          <w:rFonts w:ascii="Calibri" w:hAnsi="Calibri" w:cs="Calibri"/>
          <w:bCs w:val="0"/>
          <w:sz w:val="24"/>
        </w:rPr>
        <w:t xml:space="preserve">MUNICIPAL </w:t>
      </w:r>
      <w:r w:rsidR="003456C6" w:rsidRPr="008F668C">
        <w:rPr>
          <w:rFonts w:ascii="Calibri" w:hAnsi="Calibri" w:cs="Calibri"/>
          <w:bCs w:val="0"/>
          <w:sz w:val="24"/>
        </w:rPr>
        <w:t>D</w:t>
      </w:r>
      <w:r w:rsidR="00F82D42" w:rsidRPr="008F668C">
        <w:rPr>
          <w:rFonts w:ascii="Calibri" w:hAnsi="Calibri" w:cs="Calibri"/>
          <w:bCs w:val="0"/>
          <w:sz w:val="24"/>
        </w:rPr>
        <w:t>E ADQUISICIONES</w:t>
      </w:r>
    </w:p>
    <w:p w14:paraId="0CA3912B" w14:textId="2F2EC87B" w:rsidR="0047582B" w:rsidRDefault="003456C6" w:rsidP="00C4409C">
      <w:pPr>
        <w:pStyle w:val="Textoindependiente2"/>
        <w:spacing w:line="276" w:lineRule="auto"/>
        <w:jc w:val="center"/>
        <w:rPr>
          <w:rFonts w:ascii="Calibri" w:hAnsi="Calibri" w:cs="Calibri"/>
          <w:bCs w:val="0"/>
          <w:sz w:val="24"/>
        </w:rPr>
      </w:pPr>
      <w:r w:rsidRPr="008F668C">
        <w:rPr>
          <w:rFonts w:ascii="Calibri" w:hAnsi="Calibri" w:cs="Calibri"/>
          <w:bCs w:val="0"/>
          <w:sz w:val="24"/>
        </w:rPr>
        <w:t xml:space="preserve">2021 </w:t>
      </w:r>
      <w:r w:rsidR="002C5C84">
        <w:rPr>
          <w:rFonts w:ascii="Calibri" w:hAnsi="Calibri" w:cs="Calibri"/>
          <w:bCs w:val="0"/>
          <w:sz w:val="24"/>
        </w:rPr>
        <w:t>–</w:t>
      </w:r>
      <w:r w:rsidRPr="008F668C">
        <w:rPr>
          <w:rFonts w:ascii="Calibri" w:hAnsi="Calibri" w:cs="Calibri"/>
          <w:bCs w:val="0"/>
          <w:sz w:val="24"/>
        </w:rPr>
        <w:t xml:space="preserve"> 2024</w:t>
      </w:r>
    </w:p>
    <w:p w14:paraId="3DF9A8CD" w14:textId="7648E1B7" w:rsidR="002C5C84" w:rsidRPr="008F668C" w:rsidRDefault="002C5C84" w:rsidP="00C4409C">
      <w:pPr>
        <w:pStyle w:val="Textoindependiente2"/>
        <w:spacing w:line="276" w:lineRule="auto"/>
        <w:jc w:val="center"/>
        <w:rPr>
          <w:rFonts w:ascii="Calibri" w:hAnsi="Calibri" w:cs="Calibri"/>
          <w:bCs w:val="0"/>
          <w:sz w:val="24"/>
        </w:rPr>
      </w:pPr>
      <w:r>
        <w:rPr>
          <w:rFonts w:ascii="Calibri" w:hAnsi="Calibri" w:cs="Calibri"/>
          <w:bCs w:val="0"/>
          <w:sz w:val="24"/>
        </w:rPr>
        <w:t>VERSIÓN ESTENOGRÁFICA.</w:t>
      </w:r>
    </w:p>
    <w:p w14:paraId="7A04E6C6" w14:textId="77777777" w:rsidR="00E14B3E" w:rsidRPr="008F668C" w:rsidRDefault="00EA7DB6" w:rsidP="00C4409C">
      <w:pPr>
        <w:pStyle w:val="Textoindependiente2"/>
        <w:spacing w:line="276" w:lineRule="auto"/>
        <w:rPr>
          <w:rFonts w:ascii="Calibri" w:hAnsi="Calibri" w:cs="Calibri"/>
          <w:b w:val="0"/>
          <w:bCs w:val="0"/>
          <w:sz w:val="24"/>
        </w:rPr>
      </w:pPr>
      <w:r w:rsidRPr="008F668C">
        <w:rPr>
          <w:rFonts w:ascii="Calibri" w:hAnsi="Calibri" w:cs="Calibri"/>
          <w:b w:val="0"/>
          <w:bCs w:val="0"/>
          <w:noProof/>
          <w:sz w:val="24"/>
          <w:lang w:val="es-MX" w:eastAsia="es-MX"/>
        </w:rPr>
        <mc:AlternateContent>
          <mc:Choice Requires="wps">
            <w:drawing>
              <wp:anchor distT="0" distB="0" distL="114300" distR="114300" simplePos="0" relativeHeight="251657728" behindDoc="0" locked="0" layoutInCell="1" allowOverlap="1" wp14:anchorId="79DA6E4E" wp14:editId="4BC68E56">
                <wp:simplePos x="0" y="0"/>
                <wp:positionH relativeFrom="column">
                  <wp:posOffset>536575</wp:posOffset>
                </wp:positionH>
                <wp:positionV relativeFrom="paragraph">
                  <wp:posOffset>33020</wp:posOffset>
                </wp:positionV>
                <wp:extent cx="4528185" cy="0"/>
                <wp:effectExtent l="6985" t="13970" r="8255" b="50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2857A9"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U3uAEAAFYDAAAOAAAAZHJzL2Uyb0RvYy54bWysU8Fu2zAMvQ/YPwi6L46DZc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"/>
            </w:pict>
          </mc:Fallback>
        </mc:AlternateContent>
      </w:r>
    </w:p>
    <w:p w14:paraId="29163710" w14:textId="6D580157" w:rsidR="004A0B5A" w:rsidRPr="003B3607" w:rsidRDefault="001B555D" w:rsidP="003B3607">
      <w:pPr>
        <w:pStyle w:val="Textoindependiente2"/>
        <w:spacing w:line="276" w:lineRule="auto"/>
        <w:rPr>
          <w:rFonts w:ascii="Calibri" w:hAnsi="Calibri" w:cs="Calibri"/>
          <w:b w:val="0"/>
          <w:bCs w:val="0"/>
          <w:sz w:val="24"/>
        </w:rPr>
      </w:pPr>
      <w:r w:rsidRPr="008F668C">
        <w:rPr>
          <w:rFonts w:ascii="Calibri" w:hAnsi="Calibri" w:cs="Calibri"/>
          <w:b w:val="0"/>
          <w:bCs w:val="0"/>
          <w:sz w:val="24"/>
        </w:rPr>
        <w:t xml:space="preserve">En el Municipio de </w:t>
      </w:r>
      <w:r w:rsidR="00C2796D" w:rsidRPr="008F668C">
        <w:rPr>
          <w:rFonts w:ascii="Calibri" w:hAnsi="Calibri" w:cs="Calibri"/>
          <w:b w:val="0"/>
          <w:bCs w:val="0"/>
          <w:sz w:val="24"/>
        </w:rPr>
        <w:t>Zapotlanejo</w:t>
      </w:r>
      <w:r w:rsidRPr="008F668C">
        <w:rPr>
          <w:rFonts w:ascii="Calibri" w:hAnsi="Calibri" w:cs="Calibri"/>
          <w:b w:val="0"/>
          <w:bCs w:val="0"/>
          <w:sz w:val="24"/>
        </w:rPr>
        <w:t xml:space="preserve">, </w:t>
      </w:r>
      <w:r w:rsidR="00B46E7D" w:rsidRPr="008F668C">
        <w:rPr>
          <w:rFonts w:ascii="Calibri" w:hAnsi="Calibri" w:cs="Calibri"/>
          <w:b w:val="0"/>
          <w:bCs w:val="0"/>
          <w:sz w:val="24"/>
        </w:rPr>
        <w:t>Jalisco</w:t>
      </w:r>
      <w:r w:rsidR="00884245" w:rsidRPr="008F668C">
        <w:rPr>
          <w:rFonts w:ascii="Calibri" w:hAnsi="Calibri" w:cs="Calibri"/>
          <w:b w:val="0"/>
          <w:bCs w:val="0"/>
          <w:sz w:val="24"/>
        </w:rPr>
        <w:t>, siendo las 1</w:t>
      </w:r>
      <w:r w:rsidR="002879F8" w:rsidRPr="008F668C">
        <w:rPr>
          <w:rFonts w:ascii="Calibri" w:hAnsi="Calibri" w:cs="Calibri"/>
          <w:b w:val="0"/>
          <w:bCs w:val="0"/>
          <w:sz w:val="24"/>
        </w:rPr>
        <w:t>0</w:t>
      </w:r>
      <w:r w:rsidR="00884245" w:rsidRPr="008F668C">
        <w:rPr>
          <w:rFonts w:ascii="Calibri" w:hAnsi="Calibri" w:cs="Calibri"/>
          <w:b w:val="0"/>
          <w:bCs w:val="0"/>
          <w:sz w:val="24"/>
        </w:rPr>
        <w:t>:1</w:t>
      </w:r>
      <w:r w:rsidR="002879F8" w:rsidRPr="008F668C">
        <w:rPr>
          <w:rFonts w:ascii="Calibri" w:hAnsi="Calibri" w:cs="Calibri"/>
          <w:b w:val="0"/>
          <w:bCs w:val="0"/>
          <w:sz w:val="24"/>
        </w:rPr>
        <w:t>8</w:t>
      </w:r>
      <w:r w:rsidR="00884245" w:rsidRPr="008F668C">
        <w:rPr>
          <w:rFonts w:ascii="Calibri" w:hAnsi="Calibri" w:cs="Calibri"/>
          <w:b w:val="0"/>
          <w:bCs w:val="0"/>
          <w:sz w:val="24"/>
        </w:rPr>
        <w:t xml:space="preserve"> </w:t>
      </w:r>
      <w:r w:rsidR="002879F8" w:rsidRPr="008F668C">
        <w:rPr>
          <w:rFonts w:ascii="Calibri" w:hAnsi="Calibri" w:cs="Calibri"/>
          <w:b w:val="0"/>
          <w:bCs w:val="0"/>
          <w:sz w:val="24"/>
        </w:rPr>
        <w:t xml:space="preserve">diez </w:t>
      </w:r>
      <w:r w:rsidR="00326D19">
        <w:rPr>
          <w:rFonts w:ascii="Calibri" w:hAnsi="Calibri" w:cs="Calibri"/>
          <w:b w:val="0"/>
          <w:bCs w:val="0"/>
          <w:sz w:val="24"/>
        </w:rPr>
        <w:t>horas con dieciocho</w:t>
      </w:r>
      <w:r w:rsidR="00884245" w:rsidRPr="008F668C">
        <w:rPr>
          <w:rFonts w:ascii="Calibri" w:hAnsi="Calibri" w:cs="Calibri"/>
          <w:b w:val="0"/>
          <w:bCs w:val="0"/>
          <w:sz w:val="24"/>
        </w:rPr>
        <w:t xml:space="preserve"> minutos del </w:t>
      </w:r>
      <w:r w:rsidR="002879F8" w:rsidRPr="008F668C">
        <w:rPr>
          <w:rFonts w:ascii="Calibri" w:hAnsi="Calibri" w:cs="Calibri"/>
          <w:b w:val="0"/>
          <w:bCs w:val="0"/>
          <w:sz w:val="24"/>
        </w:rPr>
        <w:t>7 siete de abril</w:t>
      </w:r>
      <w:r w:rsidR="00884245" w:rsidRPr="008F668C">
        <w:rPr>
          <w:rFonts w:ascii="Calibri" w:hAnsi="Calibri" w:cs="Calibri"/>
          <w:b w:val="0"/>
          <w:bCs w:val="0"/>
          <w:sz w:val="24"/>
        </w:rPr>
        <w:t xml:space="preserve"> </w:t>
      </w:r>
      <w:r w:rsidR="00326D19">
        <w:rPr>
          <w:rFonts w:ascii="Calibri" w:hAnsi="Calibri" w:cs="Calibri"/>
          <w:b w:val="0"/>
          <w:bCs w:val="0"/>
          <w:sz w:val="24"/>
        </w:rPr>
        <w:t xml:space="preserve">de </w:t>
      </w:r>
      <w:r w:rsidR="00884245" w:rsidRPr="008F668C">
        <w:rPr>
          <w:rFonts w:ascii="Calibri" w:hAnsi="Calibri" w:cs="Calibri"/>
          <w:b w:val="0"/>
          <w:bCs w:val="0"/>
          <w:sz w:val="24"/>
        </w:rPr>
        <w:t>2022</w:t>
      </w:r>
      <w:r w:rsidR="00326D19">
        <w:rPr>
          <w:rFonts w:ascii="Calibri" w:hAnsi="Calibri" w:cs="Calibri"/>
          <w:b w:val="0"/>
          <w:bCs w:val="0"/>
          <w:sz w:val="24"/>
        </w:rPr>
        <w:t xml:space="preserve"> dos mil veinte dos</w:t>
      </w:r>
      <w:r w:rsidR="00884245" w:rsidRPr="008F668C">
        <w:rPr>
          <w:rFonts w:ascii="Calibri" w:hAnsi="Calibri" w:cs="Calibri"/>
          <w:b w:val="0"/>
          <w:bCs w:val="0"/>
          <w:sz w:val="24"/>
        </w:rPr>
        <w:t xml:space="preserve">, tuvo verificativo la </w:t>
      </w:r>
      <w:r w:rsidR="005B1627" w:rsidRPr="008F668C">
        <w:rPr>
          <w:rFonts w:ascii="Calibri" w:hAnsi="Calibri" w:cs="Calibri"/>
          <w:bCs w:val="0"/>
          <w:sz w:val="24"/>
        </w:rPr>
        <w:t>segunda</w:t>
      </w:r>
      <w:r w:rsidR="002A68FE" w:rsidRPr="008F668C">
        <w:rPr>
          <w:rFonts w:ascii="Calibri" w:hAnsi="Calibri" w:cs="Calibri"/>
          <w:bCs w:val="0"/>
          <w:sz w:val="24"/>
        </w:rPr>
        <w:t xml:space="preserve"> sesión ordinaria</w:t>
      </w:r>
      <w:r w:rsidR="00A41F0D" w:rsidRPr="008F668C">
        <w:rPr>
          <w:rFonts w:ascii="Calibri" w:hAnsi="Calibri" w:cs="Calibri"/>
          <w:b w:val="0"/>
          <w:bCs w:val="0"/>
          <w:sz w:val="24"/>
        </w:rPr>
        <w:t xml:space="preserve"> del </w:t>
      </w:r>
      <w:r w:rsidR="00962324" w:rsidRPr="008F668C">
        <w:rPr>
          <w:rFonts w:ascii="Calibri" w:hAnsi="Calibri" w:cs="Calibri"/>
          <w:b w:val="0"/>
          <w:bCs w:val="0"/>
          <w:sz w:val="24"/>
        </w:rPr>
        <w:t>Comité</w:t>
      </w:r>
      <w:r w:rsidR="00FC526A" w:rsidRPr="008F668C">
        <w:rPr>
          <w:rFonts w:ascii="Calibri" w:hAnsi="Calibri" w:cs="Calibri"/>
          <w:b w:val="0"/>
          <w:bCs w:val="0"/>
          <w:sz w:val="24"/>
        </w:rPr>
        <w:t xml:space="preserve"> Mun</w:t>
      </w:r>
      <w:r w:rsidR="00624222" w:rsidRPr="008F668C">
        <w:rPr>
          <w:rFonts w:ascii="Calibri" w:hAnsi="Calibri" w:cs="Calibri"/>
          <w:b w:val="0"/>
          <w:bCs w:val="0"/>
          <w:sz w:val="24"/>
        </w:rPr>
        <w:t>icipal de</w:t>
      </w:r>
      <w:r w:rsidR="00BA1AD8" w:rsidRPr="008F668C">
        <w:rPr>
          <w:rFonts w:ascii="Calibri" w:hAnsi="Calibri" w:cs="Calibri"/>
          <w:b w:val="0"/>
          <w:bCs w:val="0"/>
          <w:sz w:val="24"/>
        </w:rPr>
        <w:t xml:space="preserve"> </w:t>
      </w:r>
      <w:r w:rsidR="00F82D42" w:rsidRPr="008F668C">
        <w:rPr>
          <w:rFonts w:ascii="Calibri" w:hAnsi="Calibri" w:cs="Calibri"/>
          <w:b w:val="0"/>
          <w:bCs w:val="0"/>
          <w:sz w:val="24"/>
        </w:rPr>
        <w:t>Adquisiciones</w:t>
      </w:r>
      <w:r w:rsidR="00663DAE" w:rsidRPr="008F668C">
        <w:rPr>
          <w:rFonts w:ascii="Calibri" w:hAnsi="Calibri" w:cs="Calibri"/>
          <w:b w:val="0"/>
          <w:bCs w:val="0"/>
          <w:sz w:val="24"/>
        </w:rPr>
        <w:t xml:space="preserve"> de</w:t>
      </w:r>
      <w:r w:rsidR="004A2D0D" w:rsidRPr="008F668C">
        <w:rPr>
          <w:rFonts w:ascii="Calibri" w:hAnsi="Calibri" w:cs="Calibri"/>
          <w:b w:val="0"/>
          <w:bCs w:val="0"/>
          <w:sz w:val="24"/>
        </w:rPr>
        <w:t xml:space="preserve">l municipio de Zapotlanejo </w:t>
      </w:r>
      <w:r w:rsidR="00663DAE" w:rsidRPr="008F668C">
        <w:rPr>
          <w:rFonts w:ascii="Calibri" w:hAnsi="Calibri" w:cs="Calibri"/>
          <w:b w:val="0"/>
          <w:bCs w:val="0"/>
          <w:sz w:val="24"/>
        </w:rPr>
        <w:t>Jalisco, correspo</w:t>
      </w:r>
      <w:r w:rsidR="00803F6C" w:rsidRPr="008F668C">
        <w:rPr>
          <w:rFonts w:ascii="Calibri" w:hAnsi="Calibri" w:cs="Calibri"/>
          <w:b w:val="0"/>
          <w:bCs w:val="0"/>
          <w:sz w:val="24"/>
        </w:rPr>
        <w:t>ndiente a la a</w:t>
      </w:r>
      <w:r w:rsidR="004A2D0D" w:rsidRPr="008F668C">
        <w:rPr>
          <w:rFonts w:ascii="Calibri" w:hAnsi="Calibri" w:cs="Calibri"/>
          <w:b w:val="0"/>
          <w:bCs w:val="0"/>
          <w:sz w:val="24"/>
        </w:rPr>
        <w:t xml:space="preserve">dministración 2021 </w:t>
      </w:r>
      <w:r w:rsidR="00663DAE" w:rsidRPr="008F668C">
        <w:rPr>
          <w:rFonts w:ascii="Calibri" w:hAnsi="Calibri" w:cs="Calibri"/>
          <w:b w:val="0"/>
          <w:bCs w:val="0"/>
          <w:sz w:val="24"/>
        </w:rPr>
        <w:t>-</w:t>
      </w:r>
      <w:r w:rsidR="004A2D0D" w:rsidRPr="008F668C">
        <w:rPr>
          <w:rFonts w:ascii="Calibri" w:hAnsi="Calibri" w:cs="Calibri"/>
          <w:b w:val="0"/>
          <w:bCs w:val="0"/>
          <w:sz w:val="24"/>
        </w:rPr>
        <w:t xml:space="preserve"> 2024</w:t>
      </w:r>
      <w:r w:rsidR="00663DAE" w:rsidRPr="008F668C">
        <w:rPr>
          <w:rFonts w:ascii="Calibri" w:hAnsi="Calibri" w:cs="Calibri"/>
          <w:b w:val="0"/>
          <w:bCs w:val="0"/>
          <w:sz w:val="24"/>
        </w:rPr>
        <w:t>,</w:t>
      </w:r>
      <w:r w:rsidR="00884245" w:rsidRPr="008F668C">
        <w:rPr>
          <w:rFonts w:ascii="Calibri" w:hAnsi="Calibri" w:cs="Calibri"/>
          <w:b w:val="0"/>
          <w:bCs w:val="0"/>
          <w:sz w:val="24"/>
        </w:rPr>
        <w:t xml:space="preserve"> teniendo verificativo en la sala “Dolores Pacheco” ubicada al interior de Casa de la Cultura con domicilio en la calle Porfirio Díaz #40, Col.</w:t>
      </w:r>
      <w:r w:rsidR="00326D19">
        <w:rPr>
          <w:rFonts w:ascii="Calibri" w:hAnsi="Calibri" w:cs="Calibri"/>
          <w:b w:val="0"/>
          <w:bCs w:val="0"/>
          <w:sz w:val="24"/>
        </w:rPr>
        <w:t xml:space="preserve"> Centro, C.P. 45430,</w:t>
      </w:r>
      <w:r w:rsidR="00884245" w:rsidRPr="008F668C">
        <w:rPr>
          <w:rFonts w:ascii="Calibri" w:hAnsi="Calibri" w:cs="Calibri"/>
          <w:b w:val="0"/>
          <w:bCs w:val="0"/>
          <w:sz w:val="24"/>
        </w:rPr>
        <w:t xml:space="preserve"> de esta cabecera municipal, la cual se realiza de conformidad </w:t>
      </w:r>
      <w:r w:rsidR="00E40CB2" w:rsidRPr="008F668C">
        <w:rPr>
          <w:rFonts w:ascii="Calibri" w:hAnsi="Calibri" w:cs="Calibri"/>
          <w:b w:val="0"/>
          <w:bCs w:val="0"/>
          <w:sz w:val="24"/>
        </w:rPr>
        <w:t>a lo dispuesto por los artí</w:t>
      </w:r>
      <w:r w:rsidR="000773A3">
        <w:rPr>
          <w:rFonts w:ascii="Calibri" w:hAnsi="Calibri" w:cs="Calibri"/>
          <w:b w:val="0"/>
          <w:bCs w:val="0"/>
          <w:sz w:val="24"/>
        </w:rPr>
        <w:t>culos 9, 11, 12, 13, 14, 15, y</w:t>
      </w:r>
      <w:r w:rsidR="00E40CB2" w:rsidRPr="008F668C">
        <w:rPr>
          <w:rFonts w:ascii="Calibri" w:hAnsi="Calibri" w:cs="Calibri"/>
          <w:b w:val="0"/>
          <w:bCs w:val="0"/>
          <w:sz w:val="24"/>
        </w:rPr>
        <w:t xml:space="preserve"> 16 del Reglamento de Adquisiciones, Enajenaciones, Arrendamientos y Contrataciones para el Municipio de Zapotlanejo, Jalisco, </w:t>
      </w:r>
      <w:r w:rsidR="003B3607" w:rsidRPr="003B3607">
        <w:rPr>
          <w:rFonts w:ascii="Calibri" w:hAnsi="Calibri" w:cs="Calibri"/>
          <w:b w:val="0"/>
          <w:bCs w:val="0"/>
          <w:sz w:val="24"/>
        </w:rPr>
        <w:t>de la cual se levanta la presente versión estenográfica; haciéndose constar la trascripción de lo ahí mencionado:</w:t>
      </w:r>
    </w:p>
    <w:p w14:paraId="1C56BF64" w14:textId="13AB3582" w:rsidR="004A0B5A" w:rsidRPr="008F668C" w:rsidRDefault="00E301C6" w:rsidP="00C4409C">
      <w:pPr>
        <w:spacing w:line="276" w:lineRule="auto"/>
        <w:jc w:val="both"/>
        <w:rPr>
          <w:rFonts w:ascii="Calibri" w:hAnsi="Calibri" w:cs="Calibri"/>
          <w:b/>
          <w:bCs/>
        </w:rPr>
      </w:pPr>
      <w:r w:rsidRPr="008F668C">
        <w:rPr>
          <w:rFonts w:ascii="Calibri" w:hAnsi="Calibri" w:cs="Calibri"/>
          <w:b/>
          <w:bCs/>
        </w:rPr>
        <w:tab/>
      </w:r>
      <w:r w:rsidRPr="008F668C">
        <w:rPr>
          <w:rFonts w:ascii="Calibri" w:hAnsi="Calibri" w:cs="Calibri"/>
          <w:b/>
          <w:bCs/>
        </w:rPr>
        <w:tab/>
      </w:r>
    </w:p>
    <w:p w14:paraId="0BEDECE6" w14:textId="41A5FCD6" w:rsidR="00714216" w:rsidRPr="008F668C" w:rsidRDefault="00714216" w:rsidP="00C4409C">
      <w:pPr>
        <w:spacing w:line="276" w:lineRule="auto"/>
        <w:rPr>
          <w:rFonts w:ascii="Calibri" w:hAnsi="Calibri" w:cs="Calibri"/>
          <w:bCs/>
          <w:i/>
          <w:u w:val="single"/>
        </w:rPr>
      </w:pPr>
    </w:p>
    <w:p w14:paraId="69B8B673" w14:textId="4F826F1B" w:rsidR="00714216" w:rsidRDefault="00714216" w:rsidP="00C4409C">
      <w:pPr>
        <w:spacing w:line="276" w:lineRule="auto"/>
        <w:jc w:val="both"/>
        <w:rPr>
          <w:rFonts w:asciiTheme="minorHAnsi" w:hAnsiTheme="minorHAnsi" w:cstheme="minorHAnsi"/>
        </w:rPr>
      </w:pPr>
      <w:r w:rsidRPr="008F668C">
        <w:rPr>
          <w:rFonts w:asciiTheme="minorHAnsi" w:hAnsiTheme="minorHAnsi" w:cstheme="minorHAnsi"/>
          <w:b/>
          <w:bCs/>
        </w:rPr>
        <w:t>C. Gonzalo Álvarez Barragán</w:t>
      </w:r>
      <w:r w:rsidRPr="008F668C">
        <w:rPr>
          <w:rFonts w:asciiTheme="minorHAnsi" w:hAnsiTheme="minorHAnsi" w:cstheme="minorHAnsi"/>
        </w:rPr>
        <w:t xml:space="preserve">, solicitó al secretario técnico, </w:t>
      </w:r>
      <w:r w:rsidRPr="008F668C">
        <w:rPr>
          <w:rFonts w:asciiTheme="minorHAnsi" w:hAnsiTheme="minorHAnsi" w:cstheme="minorHAnsi"/>
          <w:b/>
          <w:bCs/>
        </w:rPr>
        <w:t>Lic. Ildefonso Olvera Padilla</w:t>
      </w:r>
      <w:r w:rsidRPr="008F668C">
        <w:rPr>
          <w:rFonts w:asciiTheme="minorHAnsi" w:hAnsiTheme="minorHAnsi" w:cstheme="minorHAnsi"/>
        </w:rPr>
        <w:t xml:space="preserve">, dar lectura a la lista de asistencia y corroborar la existencia de quórum legal para sesionar, la cual resultó de la siguiente forma: </w:t>
      </w:r>
    </w:p>
    <w:p w14:paraId="789F81A9" w14:textId="228E904B" w:rsidR="00D73C54" w:rsidRPr="00D61EC6" w:rsidRDefault="00D73C54" w:rsidP="00C4409C">
      <w:pPr>
        <w:spacing w:line="276" w:lineRule="auto"/>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6091"/>
        <w:gridCol w:w="1417"/>
        <w:gridCol w:w="1320"/>
      </w:tblGrid>
      <w:tr w:rsidR="00DB303E" w:rsidRPr="00BF10C0" w14:paraId="1A282571" w14:textId="77777777" w:rsidTr="00C4409C">
        <w:trPr>
          <w:jc w:val="center"/>
        </w:trPr>
        <w:tc>
          <w:tcPr>
            <w:tcW w:w="6091" w:type="dxa"/>
          </w:tcPr>
          <w:p w14:paraId="372862CD" w14:textId="77777777" w:rsidR="00DB303E" w:rsidRPr="00BF10C0" w:rsidRDefault="00DB303E" w:rsidP="00C4409C">
            <w:pPr>
              <w:spacing w:line="276" w:lineRule="auto"/>
              <w:jc w:val="center"/>
              <w:rPr>
                <w:rFonts w:asciiTheme="minorHAnsi" w:hAnsiTheme="minorHAnsi" w:cstheme="minorHAnsi"/>
                <w:b/>
                <w:bCs/>
                <w:sz w:val="20"/>
                <w:szCs w:val="20"/>
              </w:rPr>
            </w:pPr>
            <w:r w:rsidRPr="00BF10C0">
              <w:rPr>
                <w:rFonts w:asciiTheme="minorHAnsi" w:hAnsiTheme="minorHAnsi" w:cstheme="minorHAnsi"/>
                <w:b/>
                <w:bCs/>
                <w:sz w:val="20"/>
                <w:szCs w:val="20"/>
              </w:rPr>
              <w:t>Nombre</w:t>
            </w:r>
          </w:p>
        </w:tc>
        <w:tc>
          <w:tcPr>
            <w:tcW w:w="1417" w:type="dxa"/>
          </w:tcPr>
          <w:p w14:paraId="236313D0" w14:textId="77777777" w:rsidR="00DB303E" w:rsidRPr="00BF10C0" w:rsidRDefault="00DB303E" w:rsidP="00C4409C">
            <w:pPr>
              <w:spacing w:line="276" w:lineRule="auto"/>
              <w:jc w:val="center"/>
              <w:rPr>
                <w:rFonts w:asciiTheme="minorHAnsi" w:hAnsiTheme="minorHAnsi" w:cstheme="minorHAnsi"/>
                <w:b/>
                <w:bCs/>
                <w:sz w:val="20"/>
                <w:szCs w:val="20"/>
              </w:rPr>
            </w:pPr>
            <w:r w:rsidRPr="00BF10C0">
              <w:rPr>
                <w:rFonts w:asciiTheme="minorHAnsi" w:hAnsiTheme="minorHAnsi" w:cstheme="minorHAnsi"/>
                <w:b/>
                <w:bCs/>
                <w:sz w:val="20"/>
                <w:szCs w:val="20"/>
              </w:rPr>
              <w:t>Cargo</w:t>
            </w:r>
          </w:p>
        </w:tc>
        <w:tc>
          <w:tcPr>
            <w:tcW w:w="1320" w:type="dxa"/>
          </w:tcPr>
          <w:p w14:paraId="2AFBD507" w14:textId="75AD613B" w:rsidR="00DB303E" w:rsidRPr="00BF10C0" w:rsidRDefault="00DB303E" w:rsidP="00C4409C">
            <w:pPr>
              <w:spacing w:line="276" w:lineRule="auto"/>
              <w:jc w:val="center"/>
              <w:rPr>
                <w:rFonts w:asciiTheme="minorHAnsi" w:hAnsiTheme="minorHAnsi" w:cstheme="minorHAnsi"/>
                <w:b/>
                <w:bCs/>
                <w:sz w:val="20"/>
                <w:szCs w:val="20"/>
              </w:rPr>
            </w:pPr>
            <w:r w:rsidRPr="00BF10C0">
              <w:rPr>
                <w:rFonts w:asciiTheme="minorHAnsi" w:hAnsiTheme="minorHAnsi" w:cstheme="minorHAnsi"/>
                <w:b/>
                <w:bCs/>
                <w:sz w:val="20"/>
                <w:szCs w:val="20"/>
              </w:rPr>
              <w:t>Asistencia</w:t>
            </w:r>
          </w:p>
        </w:tc>
      </w:tr>
      <w:tr w:rsidR="00DB303E" w:rsidRPr="00BF10C0" w14:paraId="72B99E1C" w14:textId="77777777" w:rsidTr="00C4409C">
        <w:trPr>
          <w:jc w:val="center"/>
        </w:trPr>
        <w:tc>
          <w:tcPr>
            <w:tcW w:w="6091" w:type="dxa"/>
          </w:tcPr>
          <w:p w14:paraId="113126DC" w14:textId="77777777" w:rsidR="00DB303E" w:rsidRPr="009B295B" w:rsidRDefault="00DB303E" w:rsidP="009B295B">
            <w:pPr>
              <w:spacing w:line="276" w:lineRule="auto"/>
              <w:jc w:val="center"/>
              <w:rPr>
                <w:rFonts w:asciiTheme="minorHAnsi" w:hAnsiTheme="minorHAnsi" w:cstheme="minorHAnsi"/>
                <w:sz w:val="20"/>
                <w:szCs w:val="20"/>
              </w:rPr>
            </w:pPr>
            <w:r w:rsidRPr="009B295B">
              <w:rPr>
                <w:rFonts w:asciiTheme="minorHAnsi" w:hAnsiTheme="minorHAnsi" w:cstheme="minorHAnsi"/>
                <w:sz w:val="20"/>
                <w:szCs w:val="20"/>
              </w:rPr>
              <w:t>C. Gonzalo Álvarez Barragán.</w:t>
            </w:r>
          </w:p>
          <w:p w14:paraId="25AC925A" w14:textId="77777777" w:rsidR="00DB303E" w:rsidRPr="009B295B" w:rsidRDefault="00DB303E" w:rsidP="009B295B">
            <w:pPr>
              <w:spacing w:line="276" w:lineRule="auto"/>
              <w:jc w:val="center"/>
              <w:rPr>
                <w:rFonts w:asciiTheme="minorHAnsi" w:hAnsiTheme="minorHAnsi" w:cstheme="minorHAnsi"/>
                <w:sz w:val="20"/>
                <w:szCs w:val="20"/>
              </w:rPr>
            </w:pPr>
            <w:r w:rsidRPr="009B295B">
              <w:rPr>
                <w:rFonts w:asciiTheme="minorHAnsi" w:hAnsiTheme="minorHAnsi" w:cstheme="minorHAnsi"/>
                <w:sz w:val="20"/>
                <w:szCs w:val="20"/>
              </w:rPr>
              <w:t>Presidente municipal.</w:t>
            </w:r>
          </w:p>
        </w:tc>
        <w:tc>
          <w:tcPr>
            <w:tcW w:w="1417" w:type="dxa"/>
          </w:tcPr>
          <w:p w14:paraId="687744A9"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Presidente</w:t>
            </w:r>
          </w:p>
        </w:tc>
        <w:tc>
          <w:tcPr>
            <w:tcW w:w="1320" w:type="dxa"/>
          </w:tcPr>
          <w:p w14:paraId="4291E98D" w14:textId="03BABDD9"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6543D810" w14:textId="77777777" w:rsidTr="00C4409C">
        <w:trPr>
          <w:jc w:val="center"/>
        </w:trPr>
        <w:tc>
          <w:tcPr>
            <w:tcW w:w="6091" w:type="dxa"/>
          </w:tcPr>
          <w:p w14:paraId="55F39AD9" w14:textId="77777777" w:rsidR="00DB303E" w:rsidRPr="009B295B" w:rsidRDefault="00DB303E" w:rsidP="009B295B">
            <w:pPr>
              <w:pStyle w:val="Listaconvietas"/>
              <w:jc w:val="center"/>
              <w:rPr>
                <w:i/>
                <w:sz w:val="20"/>
                <w:szCs w:val="20"/>
              </w:rPr>
            </w:pPr>
            <w:r w:rsidRPr="009B295B">
              <w:rPr>
                <w:sz w:val="20"/>
                <w:szCs w:val="20"/>
              </w:rPr>
              <w:t>C. Joaquín Pérez Arana.</w:t>
            </w:r>
          </w:p>
          <w:p w14:paraId="7D884847" w14:textId="615EBAFE" w:rsidR="00DB303E" w:rsidRPr="009B295B" w:rsidRDefault="00DB303E" w:rsidP="009B295B">
            <w:pPr>
              <w:pStyle w:val="Listaconvietas"/>
              <w:jc w:val="center"/>
              <w:rPr>
                <w:i/>
                <w:sz w:val="20"/>
                <w:szCs w:val="20"/>
              </w:rPr>
            </w:pPr>
            <w:r w:rsidRPr="009B295B">
              <w:rPr>
                <w:sz w:val="20"/>
                <w:szCs w:val="20"/>
              </w:rPr>
              <w:t>Representantes del Sector Privado.</w:t>
            </w:r>
          </w:p>
        </w:tc>
        <w:tc>
          <w:tcPr>
            <w:tcW w:w="1417" w:type="dxa"/>
          </w:tcPr>
          <w:p w14:paraId="7049B6A3"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56F08C51" w14:textId="2E11EECC"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48D72437" w14:textId="77777777" w:rsidTr="00C4409C">
        <w:trPr>
          <w:jc w:val="center"/>
        </w:trPr>
        <w:tc>
          <w:tcPr>
            <w:tcW w:w="6091" w:type="dxa"/>
          </w:tcPr>
          <w:p w14:paraId="76C4D971" w14:textId="77777777" w:rsidR="00DB303E" w:rsidRPr="009B295B" w:rsidRDefault="00DB303E" w:rsidP="009B295B">
            <w:pPr>
              <w:pStyle w:val="Listaconvietas"/>
              <w:jc w:val="center"/>
              <w:rPr>
                <w:i/>
                <w:sz w:val="20"/>
                <w:szCs w:val="20"/>
              </w:rPr>
            </w:pPr>
            <w:r w:rsidRPr="009B295B">
              <w:rPr>
                <w:sz w:val="20"/>
                <w:szCs w:val="20"/>
              </w:rPr>
              <w:t>C. Tomas Dávalos González.</w:t>
            </w:r>
          </w:p>
          <w:p w14:paraId="78D6B903" w14:textId="0A389CEF" w:rsidR="00DB303E" w:rsidRPr="009B295B" w:rsidRDefault="00DB303E" w:rsidP="009B295B">
            <w:pPr>
              <w:pStyle w:val="Listaconvietas"/>
              <w:jc w:val="center"/>
              <w:rPr>
                <w:i/>
                <w:sz w:val="20"/>
                <w:szCs w:val="20"/>
              </w:rPr>
            </w:pPr>
            <w:r w:rsidRPr="009B295B">
              <w:rPr>
                <w:sz w:val="20"/>
                <w:szCs w:val="20"/>
              </w:rPr>
              <w:t>Representantes del Sector Privado.</w:t>
            </w:r>
          </w:p>
        </w:tc>
        <w:tc>
          <w:tcPr>
            <w:tcW w:w="1417" w:type="dxa"/>
          </w:tcPr>
          <w:p w14:paraId="608496C2"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59987541" w14:textId="0102CE19"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3DBF5CBD" w14:textId="77777777" w:rsidTr="00C4409C">
        <w:trPr>
          <w:jc w:val="center"/>
        </w:trPr>
        <w:tc>
          <w:tcPr>
            <w:tcW w:w="6091" w:type="dxa"/>
          </w:tcPr>
          <w:p w14:paraId="00953783" w14:textId="77777777" w:rsidR="00DB303E" w:rsidRPr="009B295B" w:rsidRDefault="00DB303E" w:rsidP="009B295B">
            <w:pPr>
              <w:pStyle w:val="Listaconvietas"/>
              <w:jc w:val="center"/>
              <w:rPr>
                <w:i/>
                <w:sz w:val="20"/>
                <w:szCs w:val="20"/>
              </w:rPr>
            </w:pPr>
            <w:r w:rsidRPr="009B295B">
              <w:rPr>
                <w:sz w:val="20"/>
                <w:szCs w:val="20"/>
              </w:rPr>
              <w:t>C. Víctor Morales Dávalos.</w:t>
            </w:r>
          </w:p>
          <w:p w14:paraId="777F54C8" w14:textId="38E93D90" w:rsidR="00DB303E" w:rsidRPr="009B295B" w:rsidRDefault="00DB303E" w:rsidP="009B295B">
            <w:pPr>
              <w:pStyle w:val="Listaconvietas"/>
              <w:jc w:val="center"/>
              <w:rPr>
                <w:i/>
                <w:sz w:val="20"/>
                <w:szCs w:val="20"/>
              </w:rPr>
            </w:pPr>
            <w:r w:rsidRPr="009B295B">
              <w:rPr>
                <w:sz w:val="20"/>
                <w:szCs w:val="20"/>
              </w:rPr>
              <w:t>Representantes del Sector Privado.</w:t>
            </w:r>
          </w:p>
        </w:tc>
        <w:tc>
          <w:tcPr>
            <w:tcW w:w="1417" w:type="dxa"/>
          </w:tcPr>
          <w:p w14:paraId="6AE485B3"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5BEA11F2" w14:textId="63A93B38"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23EE058D" w14:textId="77777777" w:rsidTr="00C4409C">
        <w:trPr>
          <w:jc w:val="center"/>
        </w:trPr>
        <w:tc>
          <w:tcPr>
            <w:tcW w:w="6091" w:type="dxa"/>
          </w:tcPr>
          <w:p w14:paraId="178A0442" w14:textId="77777777" w:rsidR="00DB303E" w:rsidRPr="009B295B" w:rsidRDefault="00DB303E" w:rsidP="009B295B">
            <w:pPr>
              <w:pStyle w:val="Listaconvietas"/>
              <w:jc w:val="center"/>
              <w:rPr>
                <w:i/>
                <w:sz w:val="20"/>
                <w:szCs w:val="20"/>
              </w:rPr>
            </w:pPr>
            <w:r w:rsidRPr="009B295B">
              <w:rPr>
                <w:sz w:val="20"/>
                <w:szCs w:val="20"/>
              </w:rPr>
              <w:t>Lic. Ángel Joel Mendoza Rodríguez.</w:t>
            </w:r>
          </w:p>
          <w:p w14:paraId="24D2235B" w14:textId="77777777" w:rsidR="00DB303E" w:rsidRPr="009B295B" w:rsidRDefault="00DB303E" w:rsidP="009B295B">
            <w:pPr>
              <w:pStyle w:val="Listaconvietas"/>
              <w:jc w:val="center"/>
              <w:rPr>
                <w:i/>
                <w:sz w:val="20"/>
                <w:szCs w:val="20"/>
              </w:rPr>
            </w:pPr>
            <w:r w:rsidRPr="009B295B">
              <w:rPr>
                <w:sz w:val="20"/>
                <w:szCs w:val="20"/>
              </w:rPr>
              <w:t>Coordinador General de Administración e Innovación Gubernamental.</w:t>
            </w:r>
          </w:p>
        </w:tc>
        <w:tc>
          <w:tcPr>
            <w:tcW w:w="1417" w:type="dxa"/>
          </w:tcPr>
          <w:p w14:paraId="2CA3298F"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0A7E2214" w14:textId="510B8314"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212A9BC7" w14:textId="77777777" w:rsidTr="00C4409C">
        <w:trPr>
          <w:jc w:val="center"/>
        </w:trPr>
        <w:tc>
          <w:tcPr>
            <w:tcW w:w="6091" w:type="dxa"/>
          </w:tcPr>
          <w:p w14:paraId="7D57B31B" w14:textId="77777777" w:rsidR="00DB303E" w:rsidRPr="009B295B" w:rsidRDefault="00DB303E" w:rsidP="009B295B">
            <w:pPr>
              <w:pStyle w:val="Listaconvietas"/>
              <w:jc w:val="center"/>
              <w:rPr>
                <w:i/>
                <w:sz w:val="20"/>
                <w:szCs w:val="20"/>
              </w:rPr>
            </w:pPr>
            <w:r w:rsidRPr="009B295B">
              <w:rPr>
                <w:sz w:val="20"/>
                <w:szCs w:val="20"/>
              </w:rPr>
              <w:t>C. Ramiro Álvarez Barba</w:t>
            </w:r>
          </w:p>
          <w:p w14:paraId="287F1E8D" w14:textId="77777777" w:rsidR="00DB303E" w:rsidRPr="009B295B" w:rsidRDefault="00DB303E" w:rsidP="009B295B">
            <w:pPr>
              <w:pStyle w:val="Listaconvietas"/>
              <w:jc w:val="center"/>
              <w:rPr>
                <w:i/>
                <w:sz w:val="20"/>
                <w:szCs w:val="20"/>
              </w:rPr>
            </w:pPr>
            <w:r w:rsidRPr="009B295B">
              <w:rPr>
                <w:sz w:val="20"/>
                <w:szCs w:val="20"/>
              </w:rPr>
              <w:t>Jefe de Desarrollo Rural.</w:t>
            </w:r>
          </w:p>
        </w:tc>
        <w:tc>
          <w:tcPr>
            <w:tcW w:w="1417" w:type="dxa"/>
          </w:tcPr>
          <w:p w14:paraId="2FC3D7EC"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073F4444" w14:textId="51871DAE"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784674EF" w14:textId="77777777" w:rsidTr="00C4409C">
        <w:trPr>
          <w:jc w:val="center"/>
        </w:trPr>
        <w:tc>
          <w:tcPr>
            <w:tcW w:w="6091" w:type="dxa"/>
          </w:tcPr>
          <w:p w14:paraId="7AA6E82C" w14:textId="77777777" w:rsidR="00DB303E" w:rsidRPr="009B295B" w:rsidRDefault="00DB303E" w:rsidP="009B295B">
            <w:pPr>
              <w:pStyle w:val="Listaconvietas"/>
              <w:jc w:val="center"/>
              <w:rPr>
                <w:i/>
                <w:sz w:val="20"/>
                <w:szCs w:val="20"/>
              </w:rPr>
            </w:pPr>
            <w:r w:rsidRPr="009B295B">
              <w:rPr>
                <w:sz w:val="20"/>
                <w:szCs w:val="20"/>
              </w:rPr>
              <w:t>Lic. José Alfredo Casillas Gómez</w:t>
            </w:r>
          </w:p>
          <w:p w14:paraId="7025D9BE" w14:textId="77777777" w:rsidR="00DB303E" w:rsidRPr="009B295B" w:rsidRDefault="00DB303E" w:rsidP="009B295B">
            <w:pPr>
              <w:pStyle w:val="Listaconvietas"/>
              <w:jc w:val="center"/>
              <w:rPr>
                <w:i/>
                <w:sz w:val="20"/>
                <w:szCs w:val="20"/>
              </w:rPr>
            </w:pPr>
            <w:r w:rsidRPr="009B295B">
              <w:rPr>
                <w:sz w:val="20"/>
                <w:szCs w:val="20"/>
              </w:rPr>
              <w:t>Coordinador General de Desarrollo Económico.</w:t>
            </w:r>
          </w:p>
        </w:tc>
        <w:tc>
          <w:tcPr>
            <w:tcW w:w="1417" w:type="dxa"/>
          </w:tcPr>
          <w:p w14:paraId="771F2E4E"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02404FEA" w14:textId="478A870F"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02DB3E70" w14:textId="77777777" w:rsidTr="00C4409C">
        <w:trPr>
          <w:jc w:val="center"/>
        </w:trPr>
        <w:tc>
          <w:tcPr>
            <w:tcW w:w="6091" w:type="dxa"/>
          </w:tcPr>
          <w:p w14:paraId="4200E61E" w14:textId="77777777" w:rsidR="00DB303E" w:rsidRPr="009B295B" w:rsidRDefault="00DB303E" w:rsidP="009B295B">
            <w:pPr>
              <w:pStyle w:val="Listaconvietas"/>
              <w:jc w:val="center"/>
              <w:rPr>
                <w:i/>
                <w:sz w:val="20"/>
                <w:szCs w:val="20"/>
              </w:rPr>
            </w:pPr>
            <w:r w:rsidRPr="009B295B">
              <w:rPr>
                <w:sz w:val="20"/>
                <w:szCs w:val="20"/>
              </w:rPr>
              <w:t>Lic. Francisco Javier Nava Hernández</w:t>
            </w:r>
          </w:p>
          <w:p w14:paraId="3788F008" w14:textId="77777777" w:rsidR="00DB303E" w:rsidRPr="009B295B" w:rsidRDefault="00DB303E" w:rsidP="009B295B">
            <w:pPr>
              <w:pStyle w:val="Listaconvietas"/>
              <w:jc w:val="center"/>
              <w:rPr>
                <w:i/>
                <w:sz w:val="20"/>
                <w:szCs w:val="20"/>
              </w:rPr>
            </w:pPr>
            <w:r w:rsidRPr="009B295B">
              <w:rPr>
                <w:sz w:val="20"/>
                <w:szCs w:val="20"/>
              </w:rPr>
              <w:t>Síndico Municipal.</w:t>
            </w:r>
          </w:p>
        </w:tc>
        <w:tc>
          <w:tcPr>
            <w:tcW w:w="1417" w:type="dxa"/>
          </w:tcPr>
          <w:p w14:paraId="1B6D224C"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44C98AB6" w14:textId="286C250A"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03F8A4BB" w14:textId="77777777" w:rsidTr="00C4409C">
        <w:trPr>
          <w:jc w:val="center"/>
        </w:trPr>
        <w:tc>
          <w:tcPr>
            <w:tcW w:w="6091" w:type="dxa"/>
          </w:tcPr>
          <w:p w14:paraId="2FF70BC1" w14:textId="77777777" w:rsidR="00DB303E" w:rsidRPr="009B295B" w:rsidRDefault="00DB303E" w:rsidP="009B295B">
            <w:pPr>
              <w:pStyle w:val="Listaconvietas"/>
              <w:jc w:val="center"/>
              <w:rPr>
                <w:i/>
                <w:sz w:val="20"/>
                <w:szCs w:val="20"/>
              </w:rPr>
            </w:pPr>
            <w:r w:rsidRPr="009B295B">
              <w:rPr>
                <w:sz w:val="20"/>
                <w:szCs w:val="20"/>
              </w:rPr>
              <w:lastRenderedPageBreak/>
              <w:t xml:space="preserve">L.C.P. Erick Eduardo Hernández </w:t>
            </w:r>
            <w:proofErr w:type="spellStart"/>
            <w:r w:rsidRPr="009B295B">
              <w:rPr>
                <w:sz w:val="20"/>
                <w:szCs w:val="20"/>
              </w:rPr>
              <w:t>Hernández</w:t>
            </w:r>
            <w:proofErr w:type="spellEnd"/>
          </w:p>
          <w:p w14:paraId="338AC661" w14:textId="77777777" w:rsidR="00DB303E" w:rsidRPr="009B295B" w:rsidRDefault="00DB303E" w:rsidP="009B295B">
            <w:pPr>
              <w:pStyle w:val="Listaconvietas"/>
              <w:jc w:val="center"/>
              <w:rPr>
                <w:i/>
                <w:sz w:val="20"/>
                <w:szCs w:val="20"/>
              </w:rPr>
            </w:pPr>
            <w:r w:rsidRPr="009B295B">
              <w:rPr>
                <w:sz w:val="20"/>
                <w:szCs w:val="20"/>
              </w:rPr>
              <w:t>Tesorero Municipal.</w:t>
            </w:r>
          </w:p>
        </w:tc>
        <w:tc>
          <w:tcPr>
            <w:tcW w:w="1417" w:type="dxa"/>
          </w:tcPr>
          <w:p w14:paraId="6DE94ADB" w14:textId="77777777"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29E9A8AC" w14:textId="3D7DCFE2"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r w:rsidR="00DB303E" w:rsidRPr="00BF10C0" w14:paraId="0873BD0B" w14:textId="77777777" w:rsidTr="00C4409C">
        <w:trPr>
          <w:jc w:val="center"/>
        </w:trPr>
        <w:tc>
          <w:tcPr>
            <w:tcW w:w="6091" w:type="dxa"/>
          </w:tcPr>
          <w:p w14:paraId="1FF42CB2" w14:textId="34CBC156" w:rsidR="00DB303E" w:rsidRPr="009B295B" w:rsidRDefault="00DB303E" w:rsidP="009B295B">
            <w:pPr>
              <w:pStyle w:val="Listaconvietas"/>
              <w:jc w:val="center"/>
              <w:rPr>
                <w:i/>
                <w:sz w:val="20"/>
                <w:szCs w:val="20"/>
              </w:rPr>
            </w:pPr>
            <w:r w:rsidRPr="009B295B">
              <w:rPr>
                <w:sz w:val="20"/>
                <w:szCs w:val="20"/>
              </w:rPr>
              <w:t>L.A. Esperanza Guadalupe Orozco Robles.</w:t>
            </w:r>
          </w:p>
          <w:p w14:paraId="44FC8ADB" w14:textId="499712F7" w:rsidR="00DB303E" w:rsidRPr="009B295B" w:rsidRDefault="00DB303E" w:rsidP="009B295B">
            <w:pPr>
              <w:pStyle w:val="Listaconvietas"/>
              <w:jc w:val="center"/>
              <w:rPr>
                <w:i/>
                <w:sz w:val="20"/>
                <w:szCs w:val="20"/>
              </w:rPr>
            </w:pPr>
            <w:r w:rsidRPr="009B295B">
              <w:rPr>
                <w:sz w:val="20"/>
                <w:szCs w:val="20"/>
              </w:rPr>
              <w:t>Contralora Ciudadana.</w:t>
            </w:r>
          </w:p>
        </w:tc>
        <w:tc>
          <w:tcPr>
            <w:tcW w:w="1417" w:type="dxa"/>
          </w:tcPr>
          <w:p w14:paraId="2767D0C5" w14:textId="015C7109"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Vocal</w:t>
            </w:r>
          </w:p>
        </w:tc>
        <w:tc>
          <w:tcPr>
            <w:tcW w:w="1320" w:type="dxa"/>
          </w:tcPr>
          <w:p w14:paraId="54C0EDE8" w14:textId="5269243C" w:rsidR="00DB303E" w:rsidRPr="00BF10C0" w:rsidRDefault="00DB303E" w:rsidP="00C4409C">
            <w:pPr>
              <w:spacing w:line="276" w:lineRule="auto"/>
              <w:jc w:val="center"/>
              <w:rPr>
                <w:rFonts w:asciiTheme="minorHAnsi" w:hAnsiTheme="minorHAnsi" w:cstheme="minorHAnsi"/>
                <w:sz w:val="20"/>
                <w:szCs w:val="20"/>
              </w:rPr>
            </w:pPr>
            <w:r w:rsidRPr="00BF10C0">
              <w:rPr>
                <w:rFonts w:asciiTheme="minorHAnsi" w:hAnsiTheme="minorHAnsi" w:cstheme="minorHAnsi"/>
                <w:sz w:val="20"/>
                <w:szCs w:val="20"/>
              </w:rPr>
              <w:t>Presente</w:t>
            </w:r>
          </w:p>
        </w:tc>
      </w:tr>
    </w:tbl>
    <w:p w14:paraId="041A0D36" w14:textId="7679752E" w:rsidR="00D73C54" w:rsidRPr="00D61EC6" w:rsidRDefault="00D73C54" w:rsidP="00C4409C">
      <w:pPr>
        <w:spacing w:line="276" w:lineRule="auto"/>
        <w:jc w:val="both"/>
        <w:rPr>
          <w:rFonts w:asciiTheme="minorHAnsi" w:hAnsiTheme="minorHAnsi" w:cstheme="minorHAnsi"/>
          <w:sz w:val="22"/>
          <w:szCs w:val="22"/>
        </w:rPr>
      </w:pPr>
    </w:p>
    <w:p w14:paraId="1876056A" w14:textId="007B45C6" w:rsidR="00A86382" w:rsidRPr="00590451" w:rsidRDefault="00D73C54" w:rsidP="00C4409C">
      <w:pPr>
        <w:pStyle w:val="Sinespaciado"/>
        <w:spacing w:line="276" w:lineRule="auto"/>
        <w:ind w:right="-91"/>
        <w:jc w:val="both"/>
        <w:rPr>
          <w:rFonts w:asciiTheme="minorHAnsi" w:hAnsiTheme="minorHAnsi" w:cstheme="minorHAnsi"/>
          <w:bCs/>
          <w:iCs/>
          <w:lang w:val="es-ES_tradnl"/>
        </w:rPr>
      </w:pPr>
      <w:r w:rsidRPr="00590451">
        <w:rPr>
          <w:rFonts w:asciiTheme="minorHAnsi" w:hAnsiTheme="minorHAnsi" w:cstheme="minorHAnsi"/>
          <w:b/>
          <w:bCs/>
          <w:lang w:val="es-ES_tradnl"/>
        </w:rPr>
        <w:t>Lic. Ildefonso Olvera Padilla</w:t>
      </w:r>
      <w:r w:rsidRPr="00590451">
        <w:rPr>
          <w:rFonts w:asciiTheme="minorHAnsi" w:hAnsiTheme="minorHAnsi" w:cstheme="minorHAnsi"/>
          <w:lang w:val="es-ES_tradnl"/>
        </w:rPr>
        <w:t>, dijo lo siguiente: “</w:t>
      </w:r>
      <w:r w:rsidRPr="00590451">
        <w:rPr>
          <w:rFonts w:asciiTheme="minorHAnsi" w:hAnsiTheme="minorHAnsi" w:cstheme="minorHAnsi"/>
          <w:iCs/>
          <w:lang w:val="es-ES_tradnl"/>
        </w:rPr>
        <w:t xml:space="preserve">De lo anterior se desprende la presencia de </w:t>
      </w:r>
      <w:r w:rsidR="002D139D" w:rsidRPr="00590451">
        <w:rPr>
          <w:rFonts w:asciiTheme="minorHAnsi" w:hAnsiTheme="minorHAnsi" w:cstheme="minorHAnsi"/>
          <w:iCs/>
          <w:lang w:val="es-ES_tradnl"/>
        </w:rPr>
        <w:t>9 nueve</w:t>
      </w:r>
      <w:r w:rsidRPr="00590451">
        <w:rPr>
          <w:rFonts w:asciiTheme="minorHAnsi" w:hAnsiTheme="minorHAnsi" w:cstheme="minorHAnsi"/>
          <w:iCs/>
          <w:lang w:val="es-ES_tradnl"/>
        </w:rPr>
        <w:t xml:space="preserve"> vocales con derecho a voto, por lo que se declara quórum legal para sesionar, de conformidad con el artículo 28 de la Ley de Compras Gubernamentales, </w:t>
      </w:r>
      <w:r w:rsidRPr="00590451">
        <w:rPr>
          <w:rFonts w:asciiTheme="minorHAnsi" w:hAnsiTheme="minorHAnsi" w:cstheme="minorHAnsi"/>
          <w:bCs/>
          <w:iCs/>
          <w:lang w:val="es-ES_tradnl"/>
        </w:rPr>
        <w:t>Enajenaciones y Contratación de Servicios del Estado de Jalisco y sus Municipios</w:t>
      </w:r>
      <w:r w:rsidR="00A86382" w:rsidRPr="00590451">
        <w:rPr>
          <w:rFonts w:asciiTheme="minorHAnsi" w:hAnsiTheme="minorHAnsi" w:cstheme="minorHAnsi"/>
          <w:bCs/>
          <w:iCs/>
          <w:lang w:val="es-ES_tradnl"/>
        </w:rPr>
        <w:t xml:space="preserve">, así como el artículo </w:t>
      </w:r>
      <w:r w:rsidR="00A86382" w:rsidRPr="00590451">
        <w:rPr>
          <w:rFonts w:asciiTheme="minorHAnsi" w:hAnsiTheme="minorHAnsi" w:cstheme="minorHAnsi"/>
          <w:iCs/>
          <w:lang w:val="es-ES_tradnl"/>
        </w:rPr>
        <w:t>10 del Reglamento de Adquisiciones, Enajenaciones, Arrendamientos y Contrataciones para el Municipio de Zapotlanejo, Jalisco</w:t>
      </w:r>
      <w:r w:rsidRPr="00590451">
        <w:rPr>
          <w:rFonts w:asciiTheme="minorHAnsi" w:hAnsiTheme="minorHAnsi" w:cstheme="minorHAnsi"/>
          <w:bCs/>
          <w:iCs/>
          <w:lang w:val="es-ES_tradnl"/>
        </w:rPr>
        <w:t>; además se da cuenta de la presencia del vocal con derecho a voz,</w:t>
      </w:r>
      <w:r w:rsidR="00A86382" w:rsidRPr="00590451">
        <w:rPr>
          <w:rFonts w:asciiTheme="minorHAnsi" w:hAnsiTheme="minorHAnsi" w:cstheme="minorHAnsi"/>
          <w:bCs/>
          <w:iCs/>
          <w:lang w:val="es-ES_tradnl"/>
        </w:rPr>
        <w:t xml:space="preserve"> siendo</w:t>
      </w:r>
      <w:r w:rsidR="002D139D" w:rsidRPr="00590451">
        <w:rPr>
          <w:rFonts w:asciiTheme="minorHAnsi" w:hAnsiTheme="minorHAnsi" w:cstheme="minorHAnsi"/>
          <w:bCs/>
          <w:iCs/>
          <w:lang w:val="es-ES_tradnl"/>
        </w:rPr>
        <w:t xml:space="preserve"> la Contralora Ciudadana</w:t>
      </w:r>
      <w:r w:rsidR="00A86382" w:rsidRPr="00590451">
        <w:rPr>
          <w:rFonts w:asciiTheme="minorHAnsi" w:hAnsiTheme="minorHAnsi" w:cstheme="minorHAnsi"/>
          <w:bCs/>
          <w:iCs/>
          <w:lang w:val="es-ES_tradnl"/>
        </w:rPr>
        <w:t>.</w:t>
      </w:r>
      <w:r w:rsidRPr="00590451">
        <w:rPr>
          <w:rFonts w:asciiTheme="minorHAnsi" w:hAnsiTheme="minorHAnsi" w:cstheme="minorHAnsi"/>
          <w:bCs/>
          <w:iCs/>
          <w:lang w:val="es-ES_tradnl"/>
        </w:rPr>
        <w:t xml:space="preserve"> </w:t>
      </w:r>
    </w:p>
    <w:p w14:paraId="1BB26C34" w14:textId="77777777" w:rsidR="00D73C54" w:rsidRPr="00590451" w:rsidRDefault="00D73C54" w:rsidP="00590451">
      <w:pPr>
        <w:pStyle w:val="Sinespaciado"/>
        <w:spacing w:line="276" w:lineRule="auto"/>
        <w:jc w:val="both"/>
        <w:rPr>
          <w:rFonts w:asciiTheme="minorHAnsi" w:hAnsiTheme="minorHAnsi" w:cstheme="minorHAnsi"/>
          <w:lang w:val="es-ES_tradnl"/>
        </w:rPr>
      </w:pPr>
    </w:p>
    <w:p w14:paraId="26EDD6C4" w14:textId="0984B4DF" w:rsidR="00D73C54" w:rsidRPr="00590451" w:rsidRDefault="00A86382" w:rsidP="00590451">
      <w:pPr>
        <w:pStyle w:val="Sinespaciado"/>
        <w:spacing w:line="276" w:lineRule="auto"/>
        <w:ind w:right="-91"/>
        <w:jc w:val="both"/>
        <w:rPr>
          <w:rFonts w:asciiTheme="minorHAnsi" w:hAnsiTheme="minorHAnsi" w:cstheme="minorHAnsi"/>
          <w:lang w:val="es-ES_tradnl"/>
        </w:rPr>
      </w:pPr>
      <w:r w:rsidRPr="00590451">
        <w:rPr>
          <w:rFonts w:asciiTheme="minorHAnsi" w:hAnsiTheme="minorHAnsi" w:cstheme="minorHAnsi"/>
          <w:b/>
          <w:bCs/>
          <w:lang w:val="es-ES_tradnl"/>
        </w:rPr>
        <w:t>C. Gonzalo Álvarez Barragán</w:t>
      </w:r>
      <w:r w:rsidR="00D73C54" w:rsidRPr="00590451">
        <w:rPr>
          <w:rFonts w:asciiTheme="minorHAnsi" w:hAnsiTheme="minorHAnsi" w:cstheme="minorHAnsi"/>
          <w:lang w:val="es-ES_tradnl"/>
        </w:rPr>
        <w:t xml:space="preserve">, procedió a DECLARAR LA EXISTENCIA DE QUÓRUM LEGAL para llevar a cabo la sesión de mérito. </w:t>
      </w:r>
    </w:p>
    <w:p w14:paraId="3282E5EC" w14:textId="77777777" w:rsidR="00007393" w:rsidRPr="00590451" w:rsidRDefault="00007393" w:rsidP="00590451">
      <w:pPr>
        <w:pStyle w:val="Listaconvietas"/>
      </w:pPr>
    </w:p>
    <w:p w14:paraId="44AA395E" w14:textId="24E8CDE3" w:rsidR="004E23B7" w:rsidRPr="00590451" w:rsidRDefault="00574180" w:rsidP="00590451">
      <w:pPr>
        <w:pStyle w:val="Listaconvietas"/>
      </w:pPr>
      <w:r w:rsidRPr="00590451">
        <w:rPr>
          <w:b/>
        </w:rPr>
        <w:t>PRIMER PUNTO:</w:t>
      </w:r>
      <w:r w:rsidRPr="00590451">
        <w:t xml:space="preserve"> </w:t>
      </w:r>
      <w:r w:rsidR="00A86382" w:rsidRPr="00590451">
        <w:t xml:space="preserve">Por lo que ve al desahogo del primer punto del orden del día: BIENVENIDA A LOS ASISTENTES; el secretario técnico del Comité, </w:t>
      </w:r>
      <w:r w:rsidR="001F0164" w:rsidRPr="00590451">
        <w:t>Lic. Ildefonso Olvera Padilla</w:t>
      </w:r>
      <w:r w:rsidR="00A86382" w:rsidRPr="00590451">
        <w:t>, manifestó</w:t>
      </w:r>
      <w:r w:rsidR="004E23B7" w:rsidRPr="00590451">
        <w:t xml:space="preserve">: </w:t>
      </w:r>
      <w:r w:rsidR="00A86382" w:rsidRPr="00590451">
        <w:t>“</w:t>
      </w:r>
      <w:r w:rsidR="00623CF2" w:rsidRPr="00590451">
        <w:t>Le damos la bienvenida a todos los presentes y gracias por acompañarnos</w:t>
      </w:r>
      <w:r w:rsidR="005918DA" w:rsidRPr="00590451">
        <w:rPr>
          <w:iCs/>
        </w:rPr>
        <w:t>”</w:t>
      </w:r>
      <w:r w:rsidR="00C060D1" w:rsidRPr="00590451">
        <w:t>.</w:t>
      </w:r>
    </w:p>
    <w:p w14:paraId="5167B46C" w14:textId="77777777" w:rsidR="00574180" w:rsidRPr="00590451" w:rsidRDefault="00574180" w:rsidP="00590451">
      <w:pPr>
        <w:pStyle w:val="Listaconvietas"/>
      </w:pPr>
    </w:p>
    <w:p w14:paraId="00E4EA92" w14:textId="44CA881F" w:rsidR="005918DA" w:rsidRPr="00590451" w:rsidRDefault="00574180" w:rsidP="00590451">
      <w:pPr>
        <w:pStyle w:val="Listaconvietas"/>
      </w:pPr>
      <w:r w:rsidRPr="00590451">
        <w:rPr>
          <w:b/>
        </w:rPr>
        <w:t>SEGUNDO PUNTO:</w:t>
      </w:r>
      <w:r w:rsidR="00A86382" w:rsidRPr="00590451">
        <w:t xml:space="preserve"> En lo referente al desahogo del segundo punto del orden del día:</w:t>
      </w:r>
      <w:r w:rsidR="005918DA" w:rsidRPr="00590451">
        <w:t xml:space="preserve"> ANÁLISIS Y EN SU CASO APROBACIÓN DE LA DESIGNACIÓN DEL LIC. AARÓN RAMÍREZ ROLDAN, COMO PRESIDENTE SUPLENTE DEL COMITÉ DE ADQUISICIONES</w:t>
      </w:r>
      <w:r w:rsidR="000C6445" w:rsidRPr="00590451">
        <w:t>; el secretario técnico del Comité, Lic. Ildefonso Olvera Padilla, indicó: “</w:t>
      </w:r>
      <w:r w:rsidR="005918DA" w:rsidRPr="00590451">
        <w:t>A petición del presidente del Comité, se solicita a los asistentes que el presente punto sea retirado del orden del día, por lo que, de estar de acuerdo, se solicita así lo manifiesten”.</w:t>
      </w:r>
    </w:p>
    <w:p w14:paraId="28D4E155" w14:textId="09D54C14" w:rsidR="005918DA" w:rsidRPr="0007249E" w:rsidRDefault="005918DA" w:rsidP="00590451">
      <w:pPr>
        <w:pStyle w:val="Listaconvietas"/>
      </w:pPr>
    </w:p>
    <w:p w14:paraId="00FFA984" w14:textId="472DF3BA" w:rsidR="005918DA" w:rsidRPr="00590451" w:rsidRDefault="005918DA" w:rsidP="00C4409C">
      <w:pPr>
        <w:pStyle w:val="Sinespaciado"/>
        <w:spacing w:line="276" w:lineRule="auto"/>
        <w:jc w:val="both"/>
        <w:rPr>
          <w:rFonts w:asciiTheme="minorHAnsi" w:hAnsiTheme="minorHAnsi" w:cstheme="minorHAnsi"/>
          <w:lang w:val="es-ES_tradnl"/>
        </w:rPr>
      </w:pPr>
      <w:r w:rsidRPr="00590451">
        <w:rPr>
          <w:rFonts w:asciiTheme="minorHAnsi" w:hAnsiTheme="minorHAnsi" w:cstheme="minorHAnsi"/>
          <w:lang w:val="es-ES_tradnl"/>
        </w:rPr>
        <w:t>Resultando la propuesta APROBADA POR MAYORÍA, con el voto a favor de los 9 nueve vocales con derecho a voto presentes es la sesión:</w:t>
      </w:r>
    </w:p>
    <w:p w14:paraId="091FE720" w14:textId="77777777" w:rsidR="00C4409C" w:rsidRPr="00D61EC6" w:rsidRDefault="00C4409C" w:rsidP="00C4409C">
      <w:pPr>
        <w:pStyle w:val="Sinespaciado"/>
        <w:spacing w:line="276" w:lineRule="auto"/>
        <w:jc w:val="both"/>
        <w:rPr>
          <w:rFonts w:asciiTheme="minorHAnsi" w:hAnsiTheme="minorHAnsi" w:cstheme="minorHAnsi"/>
          <w:sz w:val="22"/>
          <w:szCs w:val="22"/>
          <w:lang w:val="es-ES_tradnl"/>
        </w:rPr>
      </w:pPr>
    </w:p>
    <w:p w14:paraId="74E11A42" w14:textId="77777777" w:rsidR="002907FA" w:rsidRPr="00D61EC6" w:rsidRDefault="002907FA" w:rsidP="00590451">
      <w:pPr>
        <w:pStyle w:val="Listaconvietas"/>
      </w:pPr>
    </w:p>
    <w:p w14:paraId="448E905B" w14:textId="1041CEEF" w:rsidR="00307205" w:rsidRPr="00590451" w:rsidRDefault="00574180" w:rsidP="00590451">
      <w:pPr>
        <w:pStyle w:val="Listaconvietas"/>
      </w:pPr>
      <w:r w:rsidRPr="00BF10C0">
        <w:rPr>
          <w:b/>
        </w:rPr>
        <w:t>TERCER PUNTO:</w:t>
      </w:r>
      <w:r w:rsidRPr="00BF10C0">
        <w:t xml:space="preserve"> </w:t>
      </w:r>
      <w:r w:rsidR="00DC7F06" w:rsidRPr="00590451">
        <w:t>ANÁLISIS, DISCUSIÓN Y EN SU CASO APROBACIÓN DEL PROYECTO DE FALLO DE LA LICITACIÓN PÚBLICA NACIONAL NÚMERO 001/2022 “SERVICIO DE PÓLIZA DE SEGURO PARA EL PARQUE VEHICULAR DEL AYUNTAMIENTO DE ZAPOTLANEJO, JALISCO”</w:t>
      </w:r>
      <w:r w:rsidR="000C6445" w:rsidRPr="00590451">
        <w:t xml:space="preserve">; el presidente del Comité, C. Gonzalo Álvarez Barragán, </w:t>
      </w:r>
      <w:r w:rsidR="00DC7F06" w:rsidRPr="00590451">
        <w:t xml:space="preserve">manifestó: “Las consideraciones del </w:t>
      </w:r>
      <w:r w:rsidR="00DC7F06" w:rsidRPr="00590451">
        <w:lastRenderedPageBreak/>
        <w:t xml:space="preserve">proyecto de fallo preparado por la Secretaría Técnica serán expuesto a continuación, por lo cual, cedo el uso de la voz al Lic. Idelfonso Olvera Padilla”.  </w:t>
      </w:r>
    </w:p>
    <w:p w14:paraId="278D20B8" w14:textId="6C2D0A5C" w:rsidR="00DC7F06" w:rsidRPr="00590451" w:rsidRDefault="00DC7F06" w:rsidP="00590451">
      <w:pPr>
        <w:pStyle w:val="Listaconvietas"/>
      </w:pPr>
    </w:p>
    <w:p w14:paraId="6A02D5CB" w14:textId="004E6005" w:rsidR="006E0A23" w:rsidRPr="00590451" w:rsidRDefault="00DC7F06" w:rsidP="00590451">
      <w:pPr>
        <w:pStyle w:val="Listaconvietas"/>
      </w:pPr>
      <w:r w:rsidRPr="00590451">
        <w:rPr>
          <w:iCs/>
        </w:rPr>
        <w:t xml:space="preserve">Acto seguido, el secretario técnico del Comité, Lic. Ildefonso Olvera Padilla, indicó: </w:t>
      </w:r>
      <w:r w:rsidRPr="00590451">
        <w:t>“</w:t>
      </w:r>
      <w:r w:rsidR="008F668C" w:rsidRPr="00590451">
        <w:t>V</w:t>
      </w:r>
      <w:r w:rsidRPr="00590451">
        <w:t>amos a señalar que comparecieron tres empresas, siendo la primera HDI SEGUROS</w:t>
      </w:r>
      <w:r w:rsidR="006E0A23" w:rsidRPr="00590451">
        <w:t>,</w:t>
      </w:r>
      <w:r w:rsidRPr="00590451">
        <w:t xml:space="preserve"> S</w:t>
      </w:r>
      <w:r w:rsidR="006E0A23" w:rsidRPr="00590451">
        <w:t>.</w:t>
      </w:r>
      <w:r w:rsidRPr="00590451">
        <w:t>A</w:t>
      </w:r>
      <w:r w:rsidR="006E0A23" w:rsidRPr="00590451">
        <w:t>.</w:t>
      </w:r>
      <w:r w:rsidRPr="00590451">
        <w:t xml:space="preserve"> DE C</w:t>
      </w:r>
      <w:r w:rsidR="006E0A23" w:rsidRPr="00590451">
        <w:t>.</w:t>
      </w:r>
      <w:r w:rsidRPr="00590451">
        <w:t>V</w:t>
      </w:r>
      <w:r w:rsidR="006E0A23" w:rsidRPr="00590451">
        <w:t>.</w:t>
      </w:r>
      <w:r w:rsidRPr="00590451">
        <w:t>, la segunda QUALITAS COMPAÑÍA DE SEGUROS</w:t>
      </w:r>
      <w:r w:rsidR="006E0A23" w:rsidRPr="00590451">
        <w:t>,</w:t>
      </w:r>
      <w:r w:rsidRPr="00590451">
        <w:t xml:space="preserve"> S</w:t>
      </w:r>
      <w:r w:rsidR="006E0A23" w:rsidRPr="00590451">
        <w:t>.</w:t>
      </w:r>
      <w:r w:rsidRPr="00590451">
        <w:t>A</w:t>
      </w:r>
      <w:r w:rsidR="006E0A23" w:rsidRPr="00590451">
        <w:t>.</w:t>
      </w:r>
      <w:r w:rsidRPr="00590451">
        <w:t xml:space="preserve"> DE C</w:t>
      </w:r>
      <w:r w:rsidR="006E0A23" w:rsidRPr="00590451">
        <w:t>.</w:t>
      </w:r>
      <w:r w:rsidRPr="00590451">
        <w:t>V</w:t>
      </w:r>
      <w:r w:rsidR="006E0A23" w:rsidRPr="00590451">
        <w:t>.</w:t>
      </w:r>
      <w:r w:rsidRPr="00590451">
        <w:t>, y la tercera GNP SEGUROS GRUPO NACIONAL PROVINCIAL, S.A.B. La propuesta económica que nos están haciendo respecto a los 278 vehículos que integran el parque vehicular de este municipio, contamos con la más alta</w:t>
      </w:r>
      <w:r w:rsidR="008F668C" w:rsidRPr="00590451">
        <w:t xml:space="preserve"> </w:t>
      </w:r>
      <w:r w:rsidRPr="00590451">
        <w:t xml:space="preserve">que es GNP SEGUROS GRUPO NACIONAL PROVINCIAL, S.A.B., por $ 1´245,025.81 (un millón de pesos doscientos cuarenta y cinco mil veinticinco pesos </w:t>
      </w:r>
      <w:r w:rsidR="006E0A23" w:rsidRPr="00590451">
        <w:t>81</w:t>
      </w:r>
      <w:r w:rsidRPr="00590451">
        <w:t>/100 M.N.); posterior</w:t>
      </w:r>
      <w:r w:rsidR="008F668C" w:rsidRPr="00590451">
        <w:t>,</w:t>
      </w:r>
      <w:r w:rsidRPr="00590451">
        <w:t xml:space="preserve"> nos encontramos con QUALITAS COMPAÑÍA DE SEGUROS</w:t>
      </w:r>
      <w:r w:rsidR="006E0A23" w:rsidRPr="00590451">
        <w:t>,</w:t>
      </w:r>
      <w:r w:rsidRPr="00590451">
        <w:t xml:space="preserve"> S</w:t>
      </w:r>
      <w:r w:rsidR="006E0A23" w:rsidRPr="00590451">
        <w:t>.</w:t>
      </w:r>
      <w:r w:rsidRPr="00590451">
        <w:t>A</w:t>
      </w:r>
      <w:r w:rsidR="006E0A23" w:rsidRPr="00590451">
        <w:t>.</w:t>
      </w:r>
      <w:r w:rsidRPr="00590451">
        <w:t xml:space="preserve"> DE C</w:t>
      </w:r>
      <w:r w:rsidR="006E0A23" w:rsidRPr="00590451">
        <w:t>.</w:t>
      </w:r>
      <w:r w:rsidRPr="00590451">
        <w:t>V</w:t>
      </w:r>
      <w:r w:rsidR="006E0A23" w:rsidRPr="00590451">
        <w:t>.,</w:t>
      </w:r>
      <w:r w:rsidRPr="00590451">
        <w:t xml:space="preserve"> con $</w:t>
      </w:r>
      <w:r w:rsidR="006E0A23" w:rsidRPr="00590451">
        <w:t xml:space="preserve"> </w:t>
      </w:r>
      <w:r w:rsidRPr="00590451">
        <w:t>972,455.55</w:t>
      </w:r>
      <w:r w:rsidR="006E0A23" w:rsidRPr="00590451">
        <w:t xml:space="preserve"> (novecientos setenta y dos mil cuatrocientos cincuenta y cinco pesos 55/100 M.N.);</w:t>
      </w:r>
      <w:r w:rsidRPr="00590451">
        <w:t xml:space="preserve"> y por ultimo</w:t>
      </w:r>
      <w:r w:rsidR="006E0A23" w:rsidRPr="00590451">
        <w:t xml:space="preserve"> tenemos a</w:t>
      </w:r>
      <w:r w:rsidRPr="00590451">
        <w:t xml:space="preserve"> HDI SEGUROS</w:t>
      </w:r>
      <w:r w:rsidR="006E0A23" w:rsidRPr="00590451">
        <w:t>,</w:t>
      </w:r>
      <w:r w:rsidRPr="00590451">
        <w:t xml:space="preserve"> S</w:t>
      </w:r>
      <w:r w:rsidR="006E0A23" w:rsidRPr="00590451">
        <w:t>.</w:t>
      </w:r>
      <w:r w:rsidRPr="00590451">
        <w:t>A</w:t>
      </w:r>
      <w:r w:rsidR="006E0A23" w:rsidRPr="00590451">
        <w:t>.</w:t>
      </w:r>
      <w:r w:rsidRPr="00590451">
        <w:t xml:space="preserve"> DE C</w:t>
      </w:r>
      <w:r w:rsidR="006E0A23" w:rsidRPr="00590451">
        <w:t>.</w:t>
      </w:r>
      <w:r w:rsidRPr="00590451">
        <w:t>V</w:t>
      </w:r>
      <w:r w:rsidR="006E0A23" w:rsidRPr="00590451">
        <w:t>.,</w:t>
      </w:r>
      <w:r w:rsidRPr="00590451">
        <w:t xml:space="preserve"> co</w:t>
      </w:r>
      <w:r w:rsidR="006E0A23" w:rsidRPr="00590451">
        <w:t>n una propuesta</w:t>
      </w:r>
      <w:r w:rsidRPr="00590451">
        <w:t xml:space="preserve"> de $</w:t>
      </w:r>
      <w:r w:rsidR="006E0A23" w:rsidRPr="00590451">
        <w:t xml:space="preserve"> </w:t>
      </w:r>
      <w:r w:rsidRPr="00590451">
        <w:t>683,647.50</w:t>
      </w:r>
      <w:r w:rsidR="006E0A23" w:rsidRPr="00590451">
        <w:t xml:space="preserve"> (seiscientos ochenta y tres mil seiscientos cuarenta y siete pesos 50/100 M.N.), </w:t>
      </w:r>
      <w:r w:rsidRPr="00590451">
        <w:t xml:space="preserve">esto es únicamente </w:t>
      </w:r>
      <w:r w:rsidR="006E0A23" w:rsidRPr="00590451">
        <w:t>por</w:t>
      </w:r>
      <w:r w:rsidRPr="00590451">
        <w:t xml:space="preserve"> lo que respecta  </w:t>
      </w:r>
      <w:r w:rsidR="006E0A23" w:rsidRPr="00590451">
        <w:t xml:space="preserve">a </w:t>
      </w:r>
      <w:r w:rsidRPr="00590451">
        <w:t>la</w:t>
      </w:r>
      <w:r w:rsidR="006E0A23" w:rsidRPr="00590451">
        <w:t>s</w:t>
      </w:r>
      <w:r w:rsidRPr="00590451">
        <w:t xml:space="preserve"> propuesta</w:t>
      </w:r>
      <w:r w:rsidR="006E0A23" w:rsidRPr="00590451">
        <w:t>s</w:t>
      </w:r>
      <w:r w:rsidRPr="00590451">
        <w:t xml:space="preserve"> económica</w:t>
      </w:r>
      <w:r w:rsidR="006E0A23" w:rsidRPr="00590451">
        <w:t>s</w:t>
      </w:r>
      <w:r w:rsidRPr="00590451">
        <w:t xml:space="preserve"> de lo que están ofreciendo, como podemos apreciar es significativa respecto cada una de ellas</w:t>
      </w:r>
      <w:r w:rsidR="006E0A23" w:rsidRPr="00590451">
        <w:t>”</w:t>
      </w:r>
      <w:r w:rsidR="00AA0D9A" w:rsidRPr="00590451">
        <w:t>.</w:t>
      </w:r>
    </w:p>
    <w:p w14:paraId="29BDDEAD" w14:textId="74145C59" w:rsidR="006E0A23" w:rsidRPr="00D61EC6" w:rsidRDefault="006E0A23" w:rsidP="00590451">
      <w:pPr>
        <w:pStyle w:val="Listaconvietas"/>
      </w:pPr>
    </w:p>
    <w:p w14:paraId="15908ED6" w14:textId="03DEC836" w:rsidR="006E0A23" w:rsidRPr="00590451" w:rsidRDefault="00E2623C" w:rsidP="00590451">
      <w:pPr>
        <w:pStyle w:val="Listaconvietas"/>
      </w:pPr>
      <w:r w:rsidRPr="00590451">
        <w:t>“</w:t>
      </w:r>
      <w:r w:rsidR="008F668C" w:rsidRPr="00590451">
        <w:t>Con relación al</w:t>
      </w:r>
      <w:r w:rsidRPr="00590451">
        <w:t xml:space="preserve"> tema técnico, las tres empresas cumplen con todo lo que pedimos en las bases de la licitación, ninguna de ellas renuncia a alguna cuestión, todas están cumpliendo en base a lo que nosotros pedimos</w:t>
      </w:r>
      <w:r w:rsidR="00D61EC6" w:rsidRPr="00590451">
        <w:t>.</w:t>
      </w:r>
      <w:r w:rsidRPr="00590451">
        <w:t xml:space="preserve"> </w:t>
      </w:r>
      <w:r w:rsidR="00D61EC6" w:rsidRPr="00590451">
        <w:t>L</w:t>
      </w:r>
      <w:r w:rsidRPr="00590451">
        <w:t>as tres empresas técnica y legalmente se encuentran en la misma igualdad</w:t>
      </w:r>
      <w:r w:rsidR="00D61EC6" w:rsidRPr="00590451">
        <w:t>,</w:t>
      </w:r>
      <w:r w:rsidRPr="00590451">
        <w:t xml:space="preserve"> ya que ofrecen y cumplen con lo mismo, también revisamos que la empresa conforme a la Comisión Nacional Bancaria de Valores tenga la solvencia suficiente para poder cumplir ante el Municipio esta responsabilidad</w:t>
      </w:r>
      <w:r w:rsidR="00D61EC6" w:rsidRPr="00590451">
        <w:t xml:space="preserve"> y</w:t>
      </w:r>
      <w:r w:rsidRPr="00590451">
        <w:t xml:space="preserve"> las tres lo cumplen</w:t>
      </w:r>
      <w:r w:rsidR="00D61EC6" w:rsidRPr="00590451">
        <w:t>.</w:t>
      </w:r>
      <w:r w:rsidRPr="00590451">
        <w:t xml:space="preserve"> </w:t>
      </w:r>
      <w:r w:rsidR="00D61EC6" w:rsidRPr="00590451">
        <w:t>O</w:t>
      </w:r>
      <w:r w:rsidRPr="00590451">
        <w:t>tro punto que también se revis</w:t>
      </w:r>
      <w:r w:rsidR="00D61EC6" w:rsidRPr="00590451">
        <w:t>ó</w:t>
      </w:r>
      <w:r w:rsidRPr="00590451">
        <w:t xml:space="preserve"> es que nos designen un asesor específicamente para atención al municipio</w:t>
      </w:r>
      <w:r w:rsidR="00D61EC6" w:rsidRPr="00590451">
        <w:t xml:space="preserve"> </w:t>
      </w:r>
      <w:r w:rsidRPr="00590451">
        <w:t>y que el mismo asesor se encuentre certificado, cuestión que también las tres empresas cumplen</w:t>
      </w:r>
      <w:r w:rsidR="00D61EC6" w:rsidRPr="00590451">
        <w:t>.</w:t>
      </w:r>
      <w:r w:rsidRPr="00590451">
        <w:t xml:space="preserve"> </w:t>
      </w:r>
      <w:r w:rsidR="00D61EC6" w:rsidRPr="00590451">
        <w:t>E</w:t>
      </w:r>
      <w:r w:rsidRPr="00590451">
        <w:t xml:space="preserve">n otro de los apartados técnicos que es un poco más de </w:t>
      </w:r>
      <w:proofErr w:type="gramStart"/>
      <w:r w:rsidRPr="00590451">
        <w:t>tecnicismo</w:t>
      </w:r>
      <w:proofErr w:type="gramEnd"/>
      <w:r w:rsidRPr="00590451">
        <w:t xml:space="preserve"> pero no de relevancia</w:t>
      </w:r>
      <w:r w:rsidR="00D61EC6" w:rsidRPr="00590451">
        <w:t>,</w:t>
      </w:r>
      <w:r w:rsidRPr="00590451">
        <w:t xml:space="preserve"> es que por ejemplo QUALITAS COMPAÑÍA DE SEGUROS</w:t>
      </w:r>
      <w:r w:rsidR="00D61EC6" w:rsidRPr="00590451">
        <w:t>,</w:t>
      </w:r>
      <w:r w:rsidRPr="00590451">
        <w:t xml:space="preserve"> S</w:t>
      </w:r>
      <w:r w:rsidR="00D61EC6" w:rsidRPr="00590451">
        <w:t>.</w:t>
      </w:r>
      <w:r w:rsidRPr="00590451">
        <w:t>A</w:t>
      </w:r>
      <w:r w:rsidR="00D61EC6" w:rsidRPr="00590451">
        <w:t>.</w:t>
      </w:r>
      <w:r w:rsidRPr="00590451">
        <w:t xml:space="preserve"> DE C</w:t>
      </w:r>
      <w:r w:rsidR="00D61EC6" w:rsidRPr="00590451">
        <w:t>.</w:t>
      </w:r>
      <w:r w:rsidRPr="00590451">
        <w:t>V</w:t>
      </w:r>
      <w:r w:rsidR="00D61EC6" w:rsidRPr="00590451">
        <w:t>.,</w:t>
      </w:r>
      <w:r w:rsidRPr="00590451">
        <w:t xml:space="preserve"> s</w:t>
      </w:r>
      <w:r w:rsidR="00D61EC6" w:rsidRPr="00590451">
        <w:t>í</w:t>
      </w:r>
      <w:r w:rsidRPr="00590451">
        <w:t xml:space="preserve"> nos dice su proceso de siniestros c</w:t>
      </w:r>
      <w:r w:rsidR="00D61EC6" w:rsidRPr="00590451">
        <w:t>ó</w:t>
      </w:r>
      <w:r w:rsidRPr="00590451">
        <w:t>mo lo va a cubrir y en cu</w:t>
      </w:r>
      <w:r w:rsidR="00D61EC6" w:rsidRPr="00590451">
        <w:t>á</w:t>
      </w:r>
      <w:r w:rsidRPr="00590451">
        <w:t>nto tiempo</w:t>
      </w:r>
      <w:r w:rsidR="00D61EC6" w:rsidRPr="00590451">
        <w:t>. N</w:t>
      </w:r>
      <w:r w:rsidRPr="00590451">
        <w:t>os dice que a la reclamación de siniestro yo tengo 90 días para cumplir con él</w:t>
      </w:r>
      <w:r w:rsidR="00D61EC6" w:rsidRPr="00590451">
        <w:t xml:space="preserve"> y </w:t>
      </w:r>
      <w:r w:rsidRPr="00590451">
        <w:t>las demás empresas no nos mencionan su procedimiento</w:t>
      </w:r>
      <w:r w:rsidR="00D61EC6" w:rsidRPr="00590451">
        <w:t>,</w:t>
      </w:r>
      <w:r w:rsidRPr="00590451">
        <w:t xml:space="preserve"> </w:t>
      </w:r>
      <w:r w:rsidR="00D61EC6" w:rsidRPr="00590451">
        <w:t>más</w:t>
      </w:r>
      <w:r w:rsidRPr="00590451">
        <w:t xml:space="preserve"> s</w:t>
      </w:r>
      <w:r w:rsidR="00D61EC6" w:rsidRPr="00590451">
        <w:t>í</w:t>
      </w:r>
      <w:r w:rsidRPr="00590451">
        <w:t xml:space="preserve"> se comprometen porque ese era uno de los puntos que traíamos en uno de los anexos, s</w:t>
      </w:r>
      <w:r w:rsidR="00D61EC6" w:rsidRPr="00590451">
        <w:t>í</w:t>
      </w:r>
      <w:r w:rsidRPr="00590451">
        <w:t xml:space="preserve"> se comprometen a cumplir con los tiempos marcados en la ley,</w:t>
      </w:r>
      <w:r w:rsidR="00D61EC6" w:rsidRPr="00590451">
        <w:t xml:space="preserve"> por lo cual,</w:t>
      </w:r>
      <w:r w:rsidRPr="00590451">
        <w:t xml:space="preserve"> encontramos una igualdad técnica entre las tres empresas.</w:t>
      </w:r>
    </w:p>
    <w:p w14:paraId="4242967B" w14:textId="77777777" w:rsidR="0094621B" w:rsidRPr="00BF10C0" w:rsidRDefault="0094621B" w:rsidP="00590451">
      <w:pPr>
        <w:pStyle w:val="Listaconvietas"/>
      </w:pPr>
    </w:p>
    <w:p w14:paraId="7C9362BB" w14:textId="3D3F8802" w:rsidR="00BF10C0" w:rsidRDefault="00BF10C0" w:rsidP="00590451">
      <w:pPr>
        <w:pStyle w:val="Listaconvietas"/>
      </w:pPr>
    </w:p>
    <w:p w14:paraId="6A96F1BF" w14:textId="2CE48CA1" w:rsidR="006202E6" w:rsidRPr="00BF10C0" w:rsidRDefault="006202E6" w:rsidP="00590451">
      <w:pPr>
        <w:pStyle w:val="Listaconvietas"/>
      </w:pPr>
      <w:r w:rsidRPr="00BF10C0">
        <w:lastRenderedPageBreak/>
        <w:t xml:space="preserve">“Las propuestas son </w:t>
      </w:r>
      <w:r w:rsidR="00024DCB" w:rsidRPr="00BF10C0">
        <w:t>muy técnic</w:t>
      </w:r>
      <w:r w:rsidRPr="00BF10C0">
        <w:t>a</w:t>
      </w:r>
      <w:r w:rsidR="00024DCB" w:rsidRPr="00BF10C0">
        <w:t>s</w:t>
      </w:r>
      <w:r w:rsidRPr="00BF10C0">
        <w:t>;</w:t>
      </w:r>
      <w:r w:rsidR="00024DCB" w:rsidRPr="00BF10C0">
        <w:t xml:space="preserve"> con QUALITAS COMPAÑÍA DE SEGUROS</w:t>
      </w:r>
      <w:r w:rsidRPr="00BF10C0">
        <w:t>,</w:t>
      </w:r>
      <w:r w:rsidR="00024DCB" w:rsidRPr="00BF10C0">
        <w:t xml:space="preserve"> S</w:t>
      </w:r>
      <w:r w:rsidRPr="00BF10C0">
        <w:t>.</w:t>
      </w:r>
      <w:r w:rsidR="00024DCB" w:rsidRPr="00BF10C0">
        <w:t>A</w:t>
      </w:r>
      <w:r w:rsidRPr="00BF10C0">
        <w:t>.</w:t>
      </w:r>
      <w:r w:rsidR="00024DCB" w:rsidRPr="00BF10C0">
        <w:t xml:space="preserve"> DE C</w:t>
      </w:r>
      <w:r w:rsidRPr="00BF10C0">
        <w:t>.</w:t>
      </w:r>
      <w:r w:rsidR="00024DCB" w:rsidRPr="00BF10C0">
        <w:t>V</w:t>
      </w:r>
      <w:r w:rsidRPr="00BF10C0">
        <w:t>.,</w:t>
      </w:r>
      <w:r w:rsidR="00024DCB" w:rsidRPr="00BF10C0">
        <w:t xml:space="preserve"> en algunas cosas que lo plasman de más está previsto en la propia ley y lo tenemos por entendido que al momento de contratar con ellos, </w:t>
      </w:r>
      <w:r w:rsidRPr="00BF10C0">
        <w:t>más</w:t>
      </w:r>
      <w:r w:rsidR="00024DCB" w:rsidRPr="00BF10C0">
        <w:t xml:space="preserve"> ellos lo tratan de hacer digerible para nosotros, y nos dice que para nuestro proceso se inicia con una cantidad y termina con otra cantidad, las otras empresas no lo ponen así pero s</w:t>
      </w:r>
      <w:r w:rsidRPr="00BF10C0">
        <w:t>í</w:t>
      </w:r>
      <w:r w:rsidR="00024DCB" w:rsidRPr="00BF10C0">
        <w:t xml:space="preserve"> nos dicen </w:t>
      </w:r>
      <w:r w:rsidRPr="00BF10C0">
        <w:t>que se</w:t>
      </w:r>
      <w:r w:rsidR="00024DCB" w:rsidRPr="00BF10C0">
        <w:t xml:space="preserve"> compromet</w:t>
      </w:r>
      <w:r w:rsidRPr="00BF10C0">
        <w:t>en</w:t>
      </w:r>
      <w:r w:rsidR="00024DCB" w:rsidRPr="00BF10C0">
        <w:t xml:space="preserve"> a cumplirte en los términos señalados por la ley</w:t>
      </w:r>
      <w:r w:rsidRPr="00BF10C0">
        <w:t>.</w:t>
      </w:r>
      <w:r w:rsidR="00024DCB" w:rsidRPr="00BF10C0">
        <w:t xml:space="preserve"> </w:t>
      </w:r>
      <w:r w:rsidRPr="00BF10C0">
        <w:t>P</w:t>
      </w:r>
      <w:r w:rsidR="00024DCB" w:rsidRPr="00BF10C0">
        <w:t>ara nosotros eso en un tema que por lo cual se vuelven a encontrar en igualdad los tres cuestión que aquí ya ustedes lo valoren que es lo que deben de ponderar, para poder decidir sobre la adjudicación de este contrato de seguro del parque vehicular tenemos tres opciones la primera de ellas es la relación respecto a la oferta, los puntos y porcentajes, manejamos un cuadro de porcentajes si lo queremos evaluar así en el cual el primero son los requisitos legales y técnicos tiene un valor máximo del 15</w:t>
      </w:r>
      <w:r w:rsidRPr="00BF10C0">
        <w:t xml:space="preserve"> </w:t>
      </w:r>
      <w:r w:rsidR="00024DCB" w:rsidRPr="00BF10C0">
        <w:t>%, la garantía</w:t>
      </w:r>
      <w:r w:rsidRPr="00BF10C0">
        <w:t xml:space="preserve"> - </w:t>
      </w:r>
      <w:r w:rsidR="00024DCB" w:rsidRPr="00BF10C0">
        <w:t>infraestructura para el cumplimiento (registro ante la Comisión Nacional de Seguros y Fianzas) tiene un tope máximo del 25</w:t>
      </w:r>
      <w:r w:rsidRPr="00BF10C0">
        <w:t xml:space="preserve"> </w:t>
      </w:r>
      <w:r w:rsidR="00024DCB" w:rsidRPr="00BF10C0">
        <w:t>%</w:t>
      </w:r>
      <w:r w:rsidRPr="00BF10C0">
        <w:t>,</w:t>
      </w:r>
      <w:r w:rsidR="00024DCB" w:rsidRPr="00BF10C0">
        <w:t xml:space="preserve"> el otro punto es los tiempos de entrega y estándares de servicio que catalogamos como el anexo 6</w:t>
      </w:r>
      <w:r w:rsidRPr="00BF10C0">
        <w:t xml:space="preserve"> y</w:t>
      </w:r>
      <w:r w:rsidR="00024DCB" w:rsidRPr="00BF10C0">
        <w:t xml:space="preserve"> tiene un tope máximo de 15</w:t>
      </w:r>
      <w:r w:rsidRPr="00BF10C0">
        <w:t xml:space="preserve"> </w:t>
      </w:r>
      <w:r w:rsidR="00024DCB" w:rsidRPr="00BF10C0">
        <w:t>%</w:t>
      </w:r>
      <w:r w:rsidRPr="00BF10C0">
        <w:t>,</w:t>
      </w:r>
      <w:r w:rsidR="00024DCB" w:rsidRPr="00BF10C0">
        <w:t xml:space="preserve"> la experiencia tiene un tope máximo del 10</w:t>
      </w:r>
      <w:r w:rsidRPr="00BF10C0">
        <w:t xml:space="preserve"> </w:t>
      </w:r>
      <w:r w:rsidR="00024DCB" w:rsidRPr="00BF10C0">
        <w:t>%</w:t>
      </w:r>
      <w:r w:rsidRPr="00BF10C0">
        <w:t>,</w:t>
      </w:r>
      <w:r w:rsidR="00024DCB" w:rsidRPr="00BF10C0">
        <w:t xml:space="preserve"> los beneficios adicionales y valores agregados tiene un tope máximo del 10</w:t>
      </w:r>
      <w:r w:rsidRPr="00BF10C0">
        <w:t xml:space="preserve"> </w:t>
      </w:r>
      <w:r w:rsidR="00024DCB" w:rsidRPr="00BF10C0">
        <w:t>%</w:t>
      </w:r>
      <w:r w:rsidRPr="00BF10C0">
        <w:t>,</w:t>
      </w:r>
      <w:r w:rsidR="00024DCB" w:rsidRPr="00BF10C0">
        <w:t xml:space="preserve"> ahí hago la aclaración que ninguna de las tres empresas nos está ofreciendo un valor agregado o un plus respecto a las otras dos, todas están cumpliendo con lo mínimo que pedimos y nadie nos ofrece algo más allá de lo que nosotros solicitamos</w:t>
      </w:r>
      <w:r w:rsidRPr="00BF10C0">
        <w:t>.</w:t>
      </w:r>
      <w:r w:rsidR="00024DCB" w:rsidRPr="00BF10C0">
        <w:t xml:space="preserve"> </w:t>
      </w:r>
      <w:r w:rsidRPr="00BF10C0">
        <w:t>Y</w:t>
      </w:r>
      <w:r w:rsidR="00024DCB" w:rsidRPr="00BF10C0">
        <w:t xml:space="preserve"> por último el precio y descuento ofertado tendría un tope máximo del 25</w:t>
      </w:r>
      <w:r w:rsidRPr="00BF10C0">
        <w:t xml:space="preserve"> </w:t>
      </w:r>
      <w:r w:rsidR="00024DCB" w:rsidRPr="00BF10C0">
        <w:t>%</w:t>
      </w:r>
      <w:r w:rsidRPr="00BF10C0">
        <w:t>.</w:t>
      </w:r>
      <w:r w:rsidR="00024DCB" w:rsidRPr="00BF10C0">
        <w:t xml:space="preserve"> </w:t>
      </w:r>
      <w:r w:rsidRPr="00BF10C0">
        <w:t>E</w:t>
      </w:r>
      <w:r w:rsidR="00024DCB" w:rsidRPr="00BF10C0">
        <w:t>n base a esto hicimos un análisis en el cual encontramos a las tres empresas que cumplen a cabalidad con lo que solicitamos, nosotros decidimos que ellas se encuentran en un empate técnico respecto a la cuestión técnica meramente</w:t>
      </w:r>
      <w:r w:rsidRPr="00BF10C0">
        <w:t>.</w:t>
      </w:r>
    </w:p>
    <w:p w14:paraId="15581986" w14:textId="77777777" w:rsidR="006202E6" w:rsidRPr="00BF10C0" w:rsidRDefault="006202E6" w:rsidP="00590451">
      <w:pPr>
        <w:pStyle w:val="Listaconvietas"/>
      </w:pPr>
    </w:p>
    <w:p w14:paraId="055376EC" w14:textId="720B66D1" w:rsidR="00024DCB" w:rsidRPr="00BF10C0" w:rsidRDefault="006202E6" w:rsidP="00590451">
      <w:pPr>
        <w:pStyle w:val="Listaconvietas"/>
      </w:pPr>
      <w:r w:rsidRPr="00BF10C0">
        <w:t>“A</w:t>
      </w:r>
      <w:r w:rsidR="00024DCB" w:rsidRPr="00BF10C0">
        <w:t>hora tenemos el segundo criterio pudiendo ser en relación al costo beneficio, encontramos que el costo respecto a la propuesta económica de HDI SEGUROS</w:t>
      </w:r>
      <w:r w:rsidRPr="00BF10C0">
        <w:t>,</w:t>
      </w:r>
      <w:r w:rsidR="00024DCB" w:rsidRPr="00BF10C0">
        <w:t xml:space="preserve"> S</w:t>
      </w:r>
      <w:r w:rsidRPr="00BF10C0">
        <w:t>.</w:t>
      </w:r>
      <w:r w:rsidR="00024DCB" w:rsidRPr="00BF10C0">
        <w:t>A</w:t>
      </w:r>
      <w:r w:rsidRPr="00BF10C0">
        <w:t>.</w:t>
      </w:r>
      <w:r w:rsidR="00024DCB" w:rsidRPr="00BF10C0">
        <w:t xml:space="preserve"> DE C</w:t>
      </w:r>
      <w:r w:rsidRPr="00BF10C0">
        <w:t>.</w:t>
      </w:r>
      <w:r w:rsidR="00024DCB" w:rsidRPr="00BF10C0">
        <w:t>V</w:t>
      </w:r>
      <w:r w:rsidRPr="00BF10C0">
        <w:t>.,</w:t>
      </w:r>
      <w:r w:rsidR="00024DCB" w:rsidRPr="00BF10C0">
        <w:t xml:space="preserve"> con los beneficios que tenemos son  exactamente  los beneficios  que se obligan ellos a cumplir respecto a GNP SEGUROS GRUPO NACIONAL PROVINCIAL, S.A.B</w:t>
      </w:r>
      <w:r w:rsidR="00E92701" w:rsidRPr="00BF10C0">
        <w:t>.</w:t>
      </w:r>
      <w:r w:rsidR="00024DCB" w:rsidRPr="00BF10C0">
        <w:t xml:space="preserve"> y QUALITAS COMPAÑÍA DE SEGUROS</w:t>
      </w:r>
      <w:r w:rsidRPr="00BF10C0">
        <w:t>,</w:t>
      </w:r>
      <w:r w:rsidR="00024DCB" w:rsidRPr="00BF10C0">
        <w:t xml:space="preserve"> S</w:t>
      </w:r>
      <w:r w:rsidRPr="00BF10C0">
        <w:t>.</w:t>
      </w:r>
      <w:r w:rsidR="00024DCB" w:rsidRPr="00BF10C0">
        <w:t>A</w:t>
      </w:r>
      <w:r w:rsidRPr="00BF10C0">
        <w:t>.</w:t>
      </w:r>
      <w:r w:rsidR="00024DCB" w:rsidRPr="00BF10C0">
        <w:t xml:space="preserve"> DE C</w:t>
      </w:r>
      <w:r w:rsidRPr="00BF10C0">
        <w:t>.</w:t>
      </w:r>
      <w:r w:rsidR="00024DCB" w:rsidRPr="00BF10C0">
        <w:t>V</w:t>
      </w:r>
      <w:r w:rsidRPr="00BF10C0">
        <w:t>.,</w:t>
      </w:r>
      <w:r w:rsidR="00024DCB" w:rsidRPr="00BF10C0">
        <w:t xml:space="preserve"> pero respecto a QUALITAS COMPAÑÍA DE SEGUROS</w:t>
      </w:r>
      <w:r w:rsidRPr="00BF10C0">
        <w:t>,</w:t>
      </w:r>
      <w:r w:rsidR="00024DCB" w:rsidRPr="00BF10C0">
        <w:t xml:space="preserve"> S</w:t>
      </w:r>
      <w:r w:rsidRPr="00BF10C0">
        <w:t>.</w:t>
      </w:r>
      <w:r w:rsidR="00024DCB" w:rsidRPr="00BF10C0">
        <w:t>A</w:t>
      </w:r>
      <w:r w:rsidRPr="00BF10C0">
        <w:t>.</w:t>
      </w:r>
      <w:r w:rsidR="00024DCB" w:rsidRPr="00BF10C0">
        <w:t xml:space="preserve"> DE C</w:t>
      </w:r>
      <w:r w:rsidRPr="00BF10C0">
        <w:t>.</w:t>
      </w:r>
      <w:r w:rsidR="00024DCB" w:rsidRPr="00BF10C0">
        <w:t>V</w:t>
      </w:r>
      <w:r w:rsidRPr="00BF10C0">
        <w:t>.,</w:t>
      </w:r>
      <w:r w:rsidR="00024DCB" w:rsidRPr="00BF10C0">
        <w:t xml:space="preserve"> lo hace con un 25</w:t>
      </w:r>
      <w:r w:rsidRPr="00BF10C0">
        <w:t xml:space="preserve"> </w:t>
      </w:r>
      <w:r w:rsidR="00024DCB" w:rsidRPr="00BF10C0">
        <w:t>% menos del valor y respecto a  GNP SEGUROS GRUPO NACIONAL PROVINCIAL, S.A.B</w:t>
      </w:r>
      <w:r w:rsidR="00E92701" w:rsidRPr="00BF10C0">
        <w:t>.,</w:t>
      </w:r>
      <w:r w:rsidR="00024DCB" w:rsidRPr="00BF10C0">
        <w:t xml:space="preserve"> lo hace casi con un 50</w:t>
      </w:r>
      <w:r w:rsidR="00E92701" w:rsidRPr="00BF10C0">
        <w:t xml:space="preserve"> </w:t>
      </w:r>
      <w:r w:rsidR="00024DCB" w:rsidRPr="00BF10C0">
        <w:t>% abajo del valor de la misma, y por último en caso de que ustedes tuvieran duda y no pudiesen decidir de manera conjunta en base a los criterios anteriormente mencionados como es el cuadro de puntos y porcentajes o bien de costo beneficio el reglamento en el artículo 59</w:t>
      </w:r>
      <w:r w:rsidR="00E92701" w:rsidRPr="00BF10C0">
        <w:t>,</w:t>
      </w:r>
      <w:r w:rsidR="00024DCB" w:rsidRPr="00BF10C0">
        <w:t xml:space="preserve"> nos señala que pudiese ser a base de no haberse  utilizado las modalidades mencionadas en la fracción anterior la propiciación pudiera ofertar a los precios más bajos, podrá ser considerada la mejor, respecto a la </w:t>
      </w:r>
      <w:r w:rsidR="00024DCB" w:rsidRPr="00BF10C0">
        <w:lastRenderedPageBreak/>
        <w:t>cuestión de la garantía conforme a las bases de la licitación nosotros indicamos que la garantía es el visto bueno de la comisión de la Comisión Nacional Bancaria de Valores, que es la garantía que efectivamente que independientemente quien nos de la asesoría sea un departamento o un bróker sobre la cual la empresa este ofertando si nos puede cubrir o tiene la solvencia economía para podernos cubrir el servicio, en base a la convocatoria, les pedimos a cada una de las empresas que nos designara a un agente en específico para que nos pudiera cubrir</w:t>
      </w:r>
      <w:r w:rsidR="00E92701" w:rsidRPr="00BF10C0">
        <w:t>”</w:t>
      </w:r>
      <w:r w:rsidR="00024DCB" w:rsidRPr="00BF10C0">
        <w:t>.</w:t>
      </w:r>
    </w:p>
    <w:p w14:paraId="61D91CC5" w14:textId="77777777" w:rsidR="00F41C1F" w:rsidRPr="00BF10C0" w:rsidRDefault="00F41C1F" w:rsidP="00590451">
      <w:pPr>
        <w:pStyle w:val="Listaconvietas"/>
      </w:pPr>
    </w:p>
    <w:p w14:paraId="5303DDFA" w14:textId="50B0B8F0" w:rsidR="006E0A23" w:rsidRPr="00BF10C0" w:rsidRDefault="00E92701" w:rsidP="00590451">
      <w:pPr>
        <w:pStyle w:val="Listaconvietas"/>
      </w:pPr>
      <w:r w:rsidRPr="00BF10C0">
        <w:t>Realizada la exposición por el secretario técnico, los vocales del Comité debatieron los beneficios y desventajas de las tres proposiciones, requiriendo información respecto del tipo de coberturas, tiempos de respuesta, costos, fama y experiencias anteriores con los licitantes, así com</w:t>
      </w:r>
      <w:r w:rsidR="005B1627" w:rsidRPr="00BF10C0">
        <w:t>o</w:t>
      </w:r>
      <w:r w:rsidRPr="00BF10C0">
        <w:t xml:space="preserve"> en cuanto a la cantidad y calidad de la informaci</w:t>
      </w:r>
      <w:r w:rsidR="005B1627" w:rsidRPr="00BF10C0">
        <w:t>ón que remitieron los participantes en sus propuestas.</w:t>
      </w:r>
      <w:r w:rsidRPr="00BF10C0">
        <w:t xml:space="preserve"> </w:t>
      </w:r>
    </w:p>
    <w:p w14:paraId="26B3BAF0" w14:textId="5817444E" w:rsidR="005B1627" w:rsidRPr="00BF10C0" w:rsidRDefault="005B1627" w:rsidP="00590451">
      <w:pPr>
        <w:pStyle w:val="Listaconvietas"/>
      </w:pPr>
    </w:p>
    <w:p w14:paraId="0C9A6138" w14:textId="5E56922D" w:rsidR="005B1627" w:rsidRPr="00BF10C0" w:rsidRDefault="005B1627" w:rsidP="00590451">
      <w:pPr>
        <w:pStyle w:val="Listaconvietas"/>
      </w:pPr>
      <w:r w:rsidRPr="00BF10C0">
        <w:t>En atención a los puntos discutidos, los vocales concluyeron en adjudicar los contratos de seguro licitados, en atención al criterio de costo beneficio, por el que no forzosamente se otorga el contrato a la propuesta más económica, sino a aquella que cualitativamente represente la mejor opción.</w:t>
      </w:r>
    </w:p>
    <w:p w14:paraId="51CAC5AF" w14:textId="77777777" w:rsidR="005B1627" w:rsidRPr="00BF10C0" w:rsidRDefault="005B1627" w:rsidP="00590451">
      <w:pPr>
        <w:pStyle w:val="Listaconvietas"/>
      </w:pPr>
    </w:p>
    <w:p w14:paraId="28179772" w14:textId="22113E96" w:rsidR="005B1627" w:rsidRPr="00BF10C0" w:rsidRDefault="005B1627" w:rsidP="00590451">
      <w:pPr>
        <w:pStyle w:val="Listaconvietas"/>
      </w:pPr>
      <w:r w:rsidRPr="00BF10C0">
        <w:rPr>
          <w:b/>
        </w:rPr>
        <w:t>C. Gonzalo Álvarez Barragán</w:t>
      </w:r>
      <w:r w:rsidRPr="00BF10C0">
        <w:t>, indicó lo siguiente: “De estar todos de acuerdo, se ponen a consideración los puntos de acuerdo:</w:t>
      </w:r>
    </w:p>
    <w:p w14:paraId="20477F1C" w14:textId="71E424BE" w:rsidR="005B1627" w:rsidRPr="00BF10C0" w:rsidRDefault="005B1627" w:rsidP="00590451">
      <w:pPr>
        <w:pStyle w:val="Listaconvietas"/>
      </w:pPr>
    </w:p>
    <w:p w14:paraId="0B296594" w14:textId="7D3E0521" w:rsidR="005B1627" w:rsidRPr="009B295B" w:rsidRDefault="005B1627" w:rsidP="00C4409C">
      <w:pPr>
        <w:pStyle w:val="Sinespaciado"/>
        <w:spacing w:line="276" w:lineRule="auto"/>
        <w:jc w:val="both"/>
        <w:rPr>
          <w:rFonts w:asciiTheme="minorHAnsi" w:hAnsiTheme="minorHAnsi" w:cstheme="minorHAnsi"/>
          <w:iCs/>
          <w:lang w:val="es-ES_tradnl"/>
        </w:rPr>
      </w:pPr>
      <w:r w:rsidRPr="009B295B">
        <w:rPr>
          <w:rFonts w:asciiTheme="minorHAnsi" w:hAnsiTheme="minorHAnsi" w:cstheme="minorHAnsi"/>
          <w:b/>
          <w:iCs/>
          <w:u w:val="single"/>
          <w:lang w:val="es-ES_tradnl"/>
        </w:rPr>
        <w:t>“PRIMERO</w:t>
      </w:r>
      <w:r w:rsidRPr="009B295B">
        <w:rPr>
          <w:rFonts w:asciiTheme="minorHAnsi" w:hAnsiTheme="minorHAnsi" w:cstheme="minorHAnsi"/>
          <w:b/>
          <w:iCs/>
          <w:lang w:val="es-ES_tradnl"/>
        </w:rPr>
        <w:t>.</w:t>
      </w:r>
      <w:r w:rsidRPr="009B295B">
        <w:rPr>
          <w:rFonts w:asciiTheme="minorHAnsi" w:hAnsiTheme="minorHAnsi" w:cstheme="minorHAnsi"/>
          <w:iCs/>
          <w:lang w:val="es-ES_tradnl"/>
        </w:rPr>
        <w:t xml:space="preserve"> El Comité de Adquisiciones de </w:t>
      </w:r>
      <w:r w:rsidR="00C4409C" w:rsidRPr="009B295B">
        <w:rPr>
          <w:rFonts w:asciiTheme="minorHAnsi" w:hAnsiTheme="minorHAnsi" w:cstheme="minorHAnsi"/>
          <w:iCs/>
          <w:lang w:val="es-ES_tradnl"/>
        </w:rPr>
        <w:t>Zapotlanejo</w:t>
      </w:r>
      <w:r w:rsidRPr="009B295B">
        <w:rPr>
          <w:rFonts w:asciiTheme="minorHAnsi" w:hAnsiTheme="minorHAnsi" w:cstheme="minorHAnsi"/>
          <w:iCs/>
          <w:lang w:val="es-ES_tradnl"/>
        </w:rPr>
        <w:t>, Jalisco, adjudica</w:t>
      </w:r>
      <w:r w:rsidR="00C4409C" w:rsidRPr="009B295B">
        <w:rPr>
          <w:rFonts w:asciiTheme="minorHAnsi" w:hAnsiTheme="minorHAnsi" w:cstheme="minorHAnsi"/>
          <w:iCs/>
          <w:lang w:val="es-ES_tradnl"/>
        </w:rPr>
        <w:t xml:space="preserve"> la adquisición de </w:t>
      </w:r>
      <w:r w:rsidR="00C4409C" w:rsidRPr="009B295B">
        <w:rPr>
          <w:rFonts w:asciiTheme="minorHAnsi" w:hAnsiTheme="minorHAnsi"/>
          <w:iCs/>
          <w:lang w:val="es-ES_tradnl"/>
        </w:rPr>
        <w:t>Póliza de Seguro para el Parque Vehicular, del Ayuntamiento del Municipio de Zapotlanejo, Jalisco</w:t>
      </w:r>
      <w:r w:rsidRPr="009B295B">
        <w:rPr>
          <w:rFonts w:asciiTheme="minorHAnsi" w:hAnsiTheme="minorHAnsi" w:cstheme="minorHAnsi"/>
          <w:iCs/>
          <w:lang w:val="es-ES_tradnl"/>
        </w:rPr>
        <w:t>, por un monto</w:t>
      </w:r>
      <w:r w:rsidR="00C4409C" w:rsidRPr="009B295B">
        <w:rPr>
          <w:rFonts w:asciiTheme="minorHAnsi" w:hAnsiTheme="minorHAnsi" w:cstheme="minorHAnsi"/>
          <w:iCs/>
          <w:lang w:val="es-ES_tradnl"/>
        </w:rPr>
        <w:t xml:space="preserve"> de </w:t>
      </w:r>
      <w:r w:rsidR="00C4409C" w:rsidRPr="009B295B">
        <w:rPr>
          <w:rFonts w:asciiTheme="minorHAnsi" w:hAnsiTheme="minorHAnsi" w:cstheme="minorHAnsi"/>
          <w:iCs/>
        </w:rPr>
        <w:t>$ 972,455.55 (novecientos setenta y dos mil cuatrocientos cincuenta y cinco pesos 55/100 M.N.)</w:t>
      </w:r>
      <w:r w:rsidR="00C4409C" w:rsidRPr="009B295B">
        <w:rPr>
          <w:rFonts w:asciiTheme="minorHAnsi" w:hAnsiTheme="minorHAnsi" w:cstheme="minorHAnsi"/>
          <w:iCs/>
          <w:lang w:val="es-ES_tradnl"/>
        </w:rPr>
        <w:t xml:space="preserve"> </w:t>
      </w:r>
      <w:r w:rsidRPr="009B295B">
        <w:rPr>
          <w:rFonts w:asciiTheme="minorHAnsi" w:hAnsiTheme="minorHAnsi" w:cstheme="minorHAnsi"/>
          <w:iCs/>
          <w:lang w:val="es-ES_tradnl"/>
        </w:rPr>
        <w:t>impuestos incluidos, a la sociedad mercantil</w:t>
      </w:r>
      <w:r w:rsidR="005E5948" w:rsidRPr="009B295B">
        <w:rPr>
          <w:rFonts w:asciiTheme="minorHAnsi" w:hAnsiTheme="minorHAnsi" w:cstheme="minorHAnsi"/>
          <w:iCs/>
          <w:lang w:val="es-ES_tradnl"/>
        </w:rPr>
        <w:t xml:space="preserve"> </w:t>
      </w:r>
      <w:proofErr w:type="spellStart"/>
      <w:r w:rsidR="005E5948" w:rsidRPr="009B295B">
        <w:rPr>
          <w:rFonts w:asciiTheme="minorHAnsi" w:hAnsiTheme="minorHAnsi" w:cstheme="minorHAnsi"/>
          <w:iCs/>
          <w:color w:val="000000"/>
          <w:lang w:val="es-ES_tradnl"/>
        </w:rPr>
        <w:t>Qualitas</w:t>
      </w:r>
      <w:proofErr w:type="spellEnd"/>
      <w:r w:rsidR="005E5948" w:rsidRPr="009B295B">
        <w:rPr>
          <w:rFonts w:asciiTheme="minorHAnsi" w:hAnsiTheme="minorHAnsi" w:cstheme="minorHAnsi"/>
          <w:iCs/>
          <w:color w:val="000000"/>
          <w:lang w:val="es-ES_tradnl"/>
        </w:rPr>
        <w:t xml:space="preserve"> Compañía de Seguros S.A. de C.V</w:t>
      </w:r>
      <w:r w:rsidRPr="009B295B">
        <w:rPr>
          <w:rFonts w:asciiTheme="minorHAnsi" w:hAnsiTheme="minorHAnsi" w:cstheme="minorHAnsi"/>
          <w:iCs/>
          <w:lang w:val="es-ES_tradnl"/>
        </w:rPr>
        <w:t xml:space="preserve">. </w:t>
      </w:r>
    </w:p>
    <w:p w14:paraId="4E2A9BD5" w14:textId="77777777" w:rsidR="005B1627" w:rsidRPr="009B295B" w:rsidRDefault="005B1627" w:rsidP="00C4409C">
      <w:pPr>
        <w:pStyle w:val="Sinespaciado"/>
        <w:spacing w:line="276" w:lineRule="auto"/>
        <w:jc w:val="both"/>
        <w:rPr>
          <w:rFonts w:asciiTheme="minorHAnsi" w:hAnsiTheme="minorHAnsi" w:cstheme="minorHAnsi"/>
          <w:iCs/>
          <w:highlight w:val="yellow"/>
          <w:lang w:val="es-ES_tradnl"/>
        </w:rPr>
      </w:pPr>
    </w:p>
    <w:p w14:paraId="3684A0C4" w14:textId="0D190C18" w:rsidR="005B1627" w:rsidRPr="009B295B" w:rsidRDefault="005B1627" w:rsidP="00C4409C">
      <w:pPr>
        <w:pStyle w:val="Sinespaciado"/>
        <w:spacing w:line="276" w:lineRule="auto"/>
        <w:jc w:val="both"/>
        <w:rPr>
          <w:rFonts w:asciiTheme="minorHAnsi" w:hAnsiTheme="minorHAnsi" w:cstheme="minorHAnsi"/>
          <w:bCs/>
          <w:iCs/>
          <w:lang w:val="es-ES_tradnl"/>
        </w:rPr>
      </w:pPr>
      <w:r w:rsidRPr="009B295B">
        <w:rPr>
          <w:rFonts w:asciiTheme="minorHAnsi" w:hAnsiTheme="minorHAnsi" w:cstheme="minorHAnsi"/>
          <w:b/>
          <w:bCs/>
          <w:iCs/>
          <w:u w:val="single"/>
          <w:lang w:val="es-ES_tradnl"/>
        </w:rPr>
        <w:t>“SEGUNDO.</w:t>
      </w:r>
      <w:r w:rsidRPr="009B295B">
        <w:rPr>
          <w:rFonts w:asciiTheme="minorHAnsi" w:hAnsiTheme="minorHAnsi" w:cstheme="minorHAnsi"/>
          <w:iCs/>
          <w:lang w:val="es-ES_tradnl"/>
        </w:rPr>
        <w:t xml:space="preserve"> </w:t>
      </w:r>
      <w:r w:rsidRPr="009B295B">
        <w:rPr>
          <w:rFonts w:asciiTheme="minorHAnsi" w:hAnsiTheme="minorHAnsi" w:cstheme="minorHAnsi"/>
          <w:bCs/>
          <w:iCs/>
          <w:lang w:val="es-ES_tradnl"/>
        </w:rPr>
        <w:t>Se solicita a la titular de</w:t>
      </w:r>
      <w:r w:rsidR="005E5948" w:rsidRPr="009B295B">
        <w:rPr>
          <w:rFonts w:asciiTheme="minorHAnsi" w:hAnsiTheme="minorHAnsi" w:cstheme="minorHAnsi"/>
          <w:bCs/>
          <w:iCs/>
          <w:lang w:val="es-ES_tradnl"/>
        </w:rPr>
        <w:t xml:space="preserve"> la Contraloría Ciudadana </w:t>
      </w:r>
      <w:r w:rsidRPr="009B295B">
        <w:rPr>
          <w:rFonts w:asciiTheme="minorHAnsi" w:hAnsiTheme="minorHAnsi" w:cstheme="minorHAnsi"/>
          <w:bCs/>
          <w:iCs/>
          <w:lang w:val="es-ES_tradnl"/>
        </w:rPr>
        <w:t xml:space="preserve">gire oficio informando </w:t>
      </w:r>
      <w:r w:rsidRPr="009B295B">
        <w:rPr>
          <w:rFonts w:asciiTheme="minorHAnsi" w:hAnsiTheme="minorHAnsi" w:cstheme="minorHAnsi"/>
          <w:iCs/>
          <w:lang w:val="es-ES_tradnl"/>
        </w:rPr>
        <w:t>a los representantes legales del H. Ayuntamiento de</w:t>
      </w:r>
      <w:r w:rsidR="005E5948" w:rsidRPr="009B295B">
        <w:rPr>
          <w:rFonts w:asciiTheme="minorHAnsi" w:hAnsiTheme="minorHAnsi" w:cstheme="minorHAnsi"/>
          <w:iCs/>
          <w:lang w:val="es-ES_tradnl"/>
        </w:rPr>
        <w:t xml:space="preserve"> Zapotlanejo</w:t>
      </w:r>
      <w:r w:rsidRPr="009B295B">
        <w:rPr>
          <w:rFonts w:asciiTheme="minorHAnsi" w:hAnsiTheme="minorHAnsi" w:cstheme="minorHAnsi"/>
          <w:iCs/>
          <w:lang w:val="es-ES_tradnl"/>
        </w:rPr>
        <w:t xml:space="preserve">, Jalisco, el contenido del presente fallo de adjudicación y solicite que concurran a la firma de los contratos aquí adjudicados. </w:t>
      </w:r>
    </w:p>
    <w:p w14:paraId="1918548D" w14:textId="77777777" w:rsidR="005B1627" w:rsidRPr="009B295B" w:rsidRDefault="005B1627" w:rsidP="00C4409C">
      <w:pPr>
        <w:pStyle w:val="Sinespaciado"/>
        <w:spacing w:line="276" w:lineRule="auto"/>
        <w:jc w:val="both"/>
        <w:rPr>
          <w:rFonts w:asciiTheme="minorHAnsi" w:hAnsiTheme="minorHAnsi" w:cstheme="minorHAnsi"/>
          <w:iCs/>
          <w:lang w:val="es-ES_tradnl"/>
        </w:rPr>
      </w:pPr>
      <w:r w:rsidRPr="009B295B">
        <w:rPr>
          <w:rFonts w:asciiTheme="minorHAnsi" w:hAnsiTheme="minorHAnsi" w:cstheme="minorHAnsi"/>
          <w:iCs/>
          <w:lang w:val="es-ES_tradnl"/>
        </w:rPr>
        <w:t xml:space="preserve"> </w:t>
      </w:r>
    </w:p>
    <w:p w14:paraId="5570546D" w14:textId="4EBB9F09" w:rsidR="005B1627" w:rsidRPr="009B295B" w:rsidRDefault="005B1627" w:rsidP="00C4409C">
      <w:pPr>
        <w:pStyle w:val="Sinespaciado"/>
        <w:spacing w:line="276" w:lineRule="auto"/>
        <w:jc w:val="both"/>
        <w:rPr>
          <w:rFonts w:asciiTheme="minorHAnsi" w:hAnsiTheme="minorHAnsi" w:cstheme="minorHAnsi"/>
          <w:iCs/>
          <w:lang w:val="es-ES_tradnl"/>
        </w:rPr>
      </w:pPr>
      <w:r w:rsidRPr="009B295B">
        <w:rPr>
          <w:rFonts w:asciiTheme="minorHAnsi" w:hAnsiTheme="minorHAnsi" w:cstheme="minorHAnsi"/>
          <w:bCs/>
          <w:iCs/>
          <w:lang w:val="es-ES_tradnl"/>
        </w:rPr>
        <w:t>“</w:t>
      </w:r>
      <w:r w:rsidR="005E5948" w:rsidRPr="009B295B">
        <w:rPr>
          <w:rFonts w:asciiTheme="minorHAnsi" w:hAnsiTheme="minorHAnsi" w:cstheme="minorHAnsi"/>
          <w:b/>
          <w:iCs/>
          <w:u w:val="single"/>
          <w:lang w:val="es-ES_tradnl"/>
        </w:rPr>
        <w:t>TERCERO</w:t>
      </w:r>
      <w:r w:rsidRPr="009B295B">
        <w:rPr>
          <w:rFonts w:asciiTheme="minorHAnsi" w:hAnsiTheme="minorHAnsi" w:cstheme="minorHAnsi"/>
          <w:b/>
          <w:iCs/>
          <w:u w:val="single"/>
          <w:lang w:val="es-ES_tradnl"/>
        </w:rPr>
        <w:t>.</w:t>
      </w:r>
      <w:r w:rsidRPr="009B295B">
        <w:rPr>
          <w:rFonts w:asciiTheme="minorHAnsi" w:hAnsiTheme="minorHAnsi" w:cstheme="minorHAnsi"/>
          <w:bCs/>
          <w:iCs/>
          <w:lang w:val="es-ES_tradnl"/>
        </w:rPr>
        <w:t xml:space="preserve"> </w:t>
      </w:r>
      <w:r w:rsidRPr="009B295B">
        <w:rPr>
          <w:rFonts w:asciiTheme="minorHAnsi" w:hAnsiTheme="minorHAnsi" w:cstheme="minorHAnsi"/>
          <w:iCs/>
          <w:lang w:val="es-ES_tradnl"/>
        </w:rPr>
        <w:t xml:space="preserve">Conforme a lo indicado en el cuarto párrafo del artículo 69 de la Ley de Compras Gubernamentales, Enajenaciones y Contratación de Servicios del Estado de Jalisco y sus </w:t>
      </w:r>
      <w:r w:rsidRPr="009B295B">
        <w:rPr>
          <w:rFonts w:asciiTheme="minorHAnsi" w:hAnsiTheme="minorHAnsi" w:cstheme="minorHAnsi"/>
          <w:iCs/>
          <w:lang w:val="es-ES_tradnl"/>
        </w:rPr>
        <w:lastRenderedPageBreak/>
        <w:t>Municipios, gírense las solicitudes correspondientes para que el presente fallo sea publicado en el portal de internet del Gobierno Municipal, difusión que hará las veces de notificación personal a los licitantes.</w:t>
      </w:r>
      <w:r w:rsidR="005E5948" w:rsidRPr="009B295B">
        <w:rPr>
          <w:rFonts w:asciiTheme="minorHAnsi" w:hAnsiTheme="minorHAnsi" w:cstheme="minorHAnsi"/>
          <w:iCs/>
          <w:lang w:val="es-ES_tradnl"/>
        </w:rPr>
        <w:t xml:space="preserve"> </w:t>
      </w:r>
    </w:p>
    <w:p w14:paraId="5163C412" w14:textId="77777777" w:rsidR="005B1627" w:rsidRPr="009B295B" w:rsidRDefault="005B1627" w:rsidP="00C4409C">
      <w:pPr>
        <w:pStyle w:val="Sinespaciado"/>
        <w:spacing w:line="276" w:lineRule="auto"/>
        <w:jc w:val="both"/>
        <w:rPr>
          <w:rFonts w:asciiTheme="minorHAnsi" w:hAnsiTheme="minorHAnsi" w:cstheme="minorHAnsi"/>
          <w:iCs/>
          <w:lang w:val="es-ES_tradnl"/>
        </w:rPr>
      </w:pPr>
    </w:p>
    <w:p w14:paraId="7B65C4A5" w14:textId="312484EE" w:rsidR="005B1627" w:rsidRPr="009B295B" w:rsidRDefault="005B1627" w:rsidP="00C4409C">
      <w:pPr>
        <w:pStyle w:val="Sinespaciado"/>
        <w:spacing w:line="276" w:lineRule="auto"/>
        <w:jc w:val="both"/>
        <w:rPr>
          <w:rFonts w:asciiTheme="minorHAnsi" w:hAnsiTheme="minorHAnsi" w:cstheme="minorHAnsi"/>
          <w:iCs/>
          <w:lang w:val="es-ES_tradnl"/>
        </w:rPr>
      </w:pPr>
      <w:r w:rsidRPr="009B295B">
        <w:rPr>
          <w:rFonts w:asciiTheme="minorHAnsi" w:hAnsiTheme="minorHAnsi" w:cstheme="minorHAnsi"/>
          <w:b/>
          <w:iCs/>
          <w:lang w:val="es-ES_tradnl"/>
        </w:rPr>
        <w:t>“</w:t>
      </w:r>
      <w:r w:rsidR="005E5948" w:rsidRPr="009B295B">
        <w:rPr>
          <w:rFonts w:asciiTheme="minorHAnsi" w:hAnsiTheme="minorHAnsi" w:cstheme="minorHAnsi"/>
          <w:b/>
          <w:iCs/>
          <w:lang w:val="es-ES_tradnl"/>
        </w:rPr>
        <w:t>CUARTO</w:t>
      </w:r>
      <w:r w:rsidRPr="009B295B">
        <w:rPr>
          <w:rFonts w:asciiTheme="minorHAnsi" w:hAnsiTheme="minorHAnsi" w:cstheme="minorHAnsi"/>
          <w:b/>
          <w:iCs/>
          <w:lang w:val="es-ES_tradnl"/>
        </w:rPr>
        <w:t>.</w:t>
      </w:r>
      <w:r w:rsidRPr="009B295B">
        <w:rPr>
          <w:rFonts w:asciiTheme="minorHAnsi" w:hAnsiTheme="minorHAnsi" w:cstheme="minorHAnsi"/>
          <w:bCs/>
          <w:iCs/>
          <w:lang w:val="es-ES_tradnl"/>
        </w:rPr>
        <w:t xml:space="preserve"> De conformidad con el artículo 221 de la Ley de Hacienda Municipal del Estado de Jalisco, infórmese a la Tesorería y Presidencia Municipal de los contratos aquí adjudicados, para que, en caso de resultar insuficiente las asignaciones presupuestales vigentes, por su conducto se proponga o soliciten al H. Ayuntamiento las compensaciones o ampliaciones al Presupuesto de Egresos que resulten necesarias. </w:t>
      </w:r>
    </w:p>
    <w:p w14:paraId="36DD2EBB" w14:textId="77777777" w:rsidR="005E5948" w:rsidRPr="00BF10C0" w:rsidRDefault="005E5948" w:rsidP="00C4409C">
      <w:pPr>
        <w:pStyle w:val="Sinespaciado"/>
        <w:spacing w:line="276" w:lineRule="auto"/>
        <w:jc w:val="both"/>
        <w:rPr>
          <w:rFonts w:asciiTheme="minorHAnsi" w:hAnsiTheme="minorHAnsi" w:cstheme="minorHAnsi"/>
          <w:lang w:val="es-ES_tradnl"/>
        </w:rPr>
      </w:pPr>
    </w:p>
    <w:p w14:paraId="6CAAEAF4" w14:textId="707C2247" w:rsidR="0094621B" w:rsidRPr="009B295B" w:rsidRDefault="005B1627" w:rsidP="005E5948">
      <w:pPr>
        <w:pStyle w:val="Sinespaciado"/>
        <w:spacing w:line="276" w:lineRule="auto"/>
        <w:jc w:val="both"/>
        <w:rPr>
          <w:rFonts w:asciiTheme="minorHAnsi" w:hAnsiTheme="minorHAnsi" w:cstheme="minorHAnsi"/>
          <w:lang w:val="es-ES_tradnl"/>
        </w:rPr>
      </w:pPr>
      <w:r w:rsidRPr="009B295B">
        <w:rPr>
          <w:rFonts w:asciiTheme="minorHAnsi" w:hAnsiTheme="minorHAnsi" w:cstheme="minorHAnsi"/>
          <w:lang w:val="es-ES_tradnl"/>
        </w:rPr>
        <w:t xml:space="preserve">Resultando </w:t>
      </w:r>
      <w:r w:rsidR="005E5948" w:rsidRPr="009B295B">
        <w:rPr>
          <w:rFonts w:asciiTheme="minorHAnsi" w:hAnsiTheme="minorHAnsi" w:cstheme="minorHAnsi"/>
          <w:lang w:val="es-ES_tradnl"/>
        </w:rPr>
        <w:t>los puntos de acuerdo del fallo</w:t>
      </w:r>
      <w:r w:rsidRPr="009B295B">
        <w:rPr>
          <w:rFonts w:asciiTheme="minorHAnsi" w:hAnsiTheme="minorHAnsi" w:cstheme="minorHAnsi"/>
          <w:lang w:val="es-ES_tradnl"/>
        </w:rPr>
        <w:t xml:space="preserve"> de la licitación pública </w:t>
      </w:r>
      <w:r w:rsidR="005E5948" w:rsidRPr="009B295B">
        <w:rPr>
          <w:rFonts w:asciiTheme="minorHAnsi" w:hAnsiTheme="minorHAnsi" w:cstheme="minorHAnsi"/>
          <w:lang w:val="es-ES_tradnl"/>
        </w:rPr>
        <w:t xml:space="preserve">nacional </w:t>
      </w:r>
      <w:r w:rsidR="005E5948" w:rsidRPr="009B295B">
        <w:rPr>
          <w:rFonts w:ascii="Calibri" w:hAnsi="Calibri" w:cs="Calibri"/>
          <w:bCs/>
          <w:lang w:val="es-ES_tradnl"/>
        </w:rPr>
        <w:t>001/2022 “Servicio de póliza de seguro para el parque vehicular del Ayuntamiento de Zapotlanejo, Jalisco”</w:t>
      </w:r>
      <w:r w:rsidRPr="009B295B">
        <w:rPr>
          <w:rFonts w:asciiTheme="minorHAnsi" w:hAnsiTheme="minorHAnsi" w:cstheme="minorHAnsi"/>
          <w:lang w:val="es-ES_tradnl"/>
        </w:rPr>
        <w:t>, APROBADO</w:t>
      </w:r>
      <w:r w:rsidR="005E5948" w:rsidRPr="009B295B">
        <w:rPr>
          <w:rFonts w:asciiTheme="minorHAnsi" w:hAnsiTheme="minorHAnsi" w:cstheme="minorHAnsi"/>
          <w:lang w:val="es-ES_tradnl"/>
        </w:rPr>
        <w:t>S</w:t>
      </w:r>
      <w:r w:rsidRPr="009B295B">
        <w:rPr>
          <w:rFonts w:asciiTheme="minorHAnsi" w:hAnsiTheme="minorHAnsi" w:cstheme="minorHAnsi"/>
          <w:lang w:val="es-ES_tradnl"/>
        </w:rPr>
        <w:t xml:space="preserve"> POR MAYORÍA, con el voto a favor de</w:t>
      </w:r>
      <w:r w:rsidR="005E5948" w:rsidRPr="009B295B">
        <w:rPr>
          <w:rFonts w:asciiTheme="minorHAnsi" w:hAnsiTheme="minorHAnsi" w:cstheme="minorHAnsi"/>
          <w:lang w:val="es-ES_tradnl"/>
        </w:rPr>
        <w:t xml:space="preserve"> los 9 nueve vocales con derecho a voto presentes es la sesión:</w:t>
      </w:r>
    </w:p>
    <w:p w14:paraId="149DB067" w14:textId="77777777" w:rsidR="00EB110F" w:rsidRPr="00D61EC6" w:rsidRDefault="00EB110F" w:rsidP="00590451">
      <w:pPr>
        <w:pStyle w:val="Listaconvietas"/>
      </w:pPr>
    </w:p>
    <w:p w14:paraId="59EB2755" w14:textId="7F64DAA6" w:rsidR="008802B4" w:rsidRPr="00BF10C0" w:rsidRDefault="008F668C" w:rsidP="00590451">
      <w:pPr>
        <w:pStyle w:val="Listaconvietas"/>
        <w:rPr>
          <w:i/>
        </w:rPr>
      </w:pPr>
      <w:r w:rsidRPr="00BF10C0">
        <w:rPr>
          <w:b/>
        </w:rPr>
        <w:t>TERCER</w:t>
      </w:r>
      <w:r w:rsidR="00574180" w:rsidRPr="00BF10C0">
        <w:rPr>
          <w:b/>
        </w:rPr>
        <w:t xml:space="preserve"> PUNTO:</w:t>
      </w:r>
      <w:r w:rsidR="00574180" w:rsidRPr="00BF10C0">
        <w:t xml:space="preserve"> </w:t>
      </w:r>
      <w:r w:rsidR="008802B4" w:rsidRPr="00BF10C0">
        <w:t xml:space="preserve">En lo que respecta al </w:t>
      </w:r>
      <w:r w:rsidRPr="00BF10C0">
        <w:t>tercer</w:t>
      </w:r>
      <w:r w:rsidR="008802B4" w:rsidRPr="00BF10C0">
        <w:t xml:space="preserve"> punto del orden del día: </w:t>
      </w:r>
      <w:r w:rsidR="008802B4" w:rsidRPr="00BF10C0">
        <w:rPr>
          <w:b/>
        </w:rPr>
        <w:t>ASUNTOS VARIOS</w:t>
      </w:r>
      <w:r w:rsidR="008802B4" w:rsidRPr="00BF10C0">
        <w:t xml:space="preserve">; los integrantes del Comité de Adquisiciones no propusieron asuntos varios. </w:t>
      </w:r>
    </w:p>
    <w:p w14:paraId="79D8A23F" w14:textId="77777777" w:rsidR="00574180" w:rsidRPr="00BF10C0" w:rsidRDefault="00574180" w:rsidP="00590451">
      <w:pPr>
        <w:pStyle w:val="Listaconvietas"/>
      </w:pPr>
    </w:p>
    <w:p w14:paraId="4DE3BA2D" w14:textId="060BCD78" w:rsidR="00B10005" w:rsidRPr="00BF10C0" w:rsidRDefault="008F668C" w:rsidP="00590451">
      <w:pPr>
        <w:pStyle w:val="Listaconvietas"/>
        <w:rPr>
          <w:i/>
        </w:rPr>
      </w:pPr>
      <w:r w:rsidRPr="00BF10C0">
        <w:rPr>
          <w:b/>
        </w:rPr>
        <w:t>CUARTO</w:t>
      </w:r>
      <w:r w:rsidR="00574180" w:rsidRPr="00BF10C0">
        <w:rPr>
          <w:b/>
        </w:rPr>
        <w:t xml:space="preserve"> PUNTO</w:t>
      </w:r>
      <w:r w:rsidR="008802B4" w:rsidRPr="00BF10C0">
        <w:rPr>
          <w:b/>
        </w:rPr>
        <w:t>.</w:t>
      </w:r>
      <w:r w:rsidR="008802B4" w:rsidRPr="00BF10C0">
        <w:t xml:space="preserve"> </w:t>
      </w:r>
      <w:r w:rsidR="008802B4" w:rsidRPr="00BF10C0">
        <w:rPr>
          <w:b/>
        </w:rPr>
        <w:t xml:space="preserve">CLAUSURA DE LA SESIÓN. </w:t>
      </w:r>
      <w:r w:rsidR="008802B4" w:rsidRPr="00BF10C0">
        <w:t>No habiendo más asuntos pendientes por tratar el presidente del Comité,</w:t>
      </w:r>
      <w:r w:rsidR="00C234D7" w:rsidRPr="00BF10C0">
        <w:t xml:space="preserve"> </w:t>
      </w:r>
      <w:r w:rsidR="00C234D7" w:rsidRPr="00BF10C0">
        <w:rPr>
          <w:b/>
        </w:rPr>
        <w:t>C. Gonzalo Álvarez Barragán</w:t>
      </w:r>
      <w:r w:rsidR="008802B4" w:rsidRPr="00BF10C0">
        <w:t>, dio por terminada la Sesión Ordinaria siendo las</w:t>
      </w:r>
      <w:r w:rsidR="00C234D7" w:rsidRPr="00BF10C0">
        <w:t xml:space="preserve"> </w:t>
      </w:r>
      <w:r w:rsidR="00313700" w:rsidRPr="00BF10C0">
        <w:t>1</w:t>
      </w:r>
      <w:r w:rsidRPr="00BF10C0">
        <w:t>1</w:t>
      </w:r>
      <w:r w:rsidR="00313700" w:rsidRPr="00BF10C0">
        <w:t>:</w:t>
      </w:r>
      <w:r w:rsidRPr="00BF10C0">
        <w:t>09</w:t>
      </w:r>
      <w:r w:rsidR="00313700" w:rsidRPr="00BF10C0">
        <w:t xml:space="preserve"> </w:t>
      </w:r>
      <w:r w:rsidRPr="00BF10C0">
        <w:t xml:space="preserve">once </w:t>
      </w:r>
      <w:r w:rsidR="000D5374" w:rsidRPr="00BF10C0">
        <w:t>h</w:t>
      </w:r>
      <w:r w:rsidR="00C234D7" w:rsidRPr="00BF10C0">
        <w:t>oras</w:t>
      </w:r>
      <w:r w:rsidRPr="00BF10C0">
        <w:t xml:space="preserve"> con nueve minutos</w:t>
      </w:r>
      <w:r w:rsidR="000D5374" w:rsidRPr="00BF10C0">
        <w:t xml:space="preserve"> </w:t>
      </w:r>
      <w:r w:rsidR="00313700" w:rsidRPr="00BF10C0">
        <w:t xml:space="preserve">del día </w:t>
      </w:r>
      <w:r w:rsidRPr="00BF10C0">
        <w:t>7</w:t>
      </w:r>
      <w:r w:rsidR="00313700" w:rsidRPr="00BF10C0">
        <w:t xml:space="preserve"> de </w:t>
      </w:r>
      <w:r w:rsidRPr="00BF10C0">
        <w:t>abril</w:t>
      </w:r>
      <w:r w:rsidR="00313700" w:rsidRPr="00BF10C0">
        <w:t xml:space="preserve"> del 2022.</w:t>
      </w:r>
    </w:p>
    <w:p w14:paraId="023E1EE6" w14:textId="77777777" w:rsidR="00C234D7" w:rsidRPr="00BF10C0" w:rsidRDefault="00C234D7" w:rsidP="00590451">
      <w:pPr>
        <w:pStyle w:val="Listaconvietas"/>
      </w:pPr>
    </w:p>
    <w:p w14:paraId="6C58BCAE" w14:textId="77777777" w:rsidR="00C234D7" w:rsidRPr="00D61EC6" w:rsidRDefault="00C234D7" w:rsidP="00C4409C">
      <w:pPr>
        <w:pStyle w:val="Sinespaciado"/>
        <w:spacing w:line="276" w:lineRule="auto"/>
        <w:jc w:val="center"/>
        <w:rPr>
          <w:rFonts w:asciiTheme="minorHAnsi" w:hAnsiTheme="minorHAnsi" w:cstheme="minorHAnsi"/>
          <w:b/>
          <w:bCs/>
          <w:sz w:val="22"/>
          <w:szCs w:val="22"/>
          <w:lang w:val="es-ES_tradnl"/>
        </w:rPr>
      </w:pPr>
    </w:p>
    <w:p w14:paraId="34534713" w14:textId="77777777" w:rsidR="000934DF" w:rsidRPr="00D61EC6" w:rsidRDefault="000934DF" w:rsidP="00590451">
      <w:pPr>
        <w:pStyle w:val="Listaconvietas"/>
      </w:pPr>
    </w:p>
    <w:sectPr w:rsidR="000934DF" w:rsidRPr="00D61EC6" w:rsidSect="00090982">
      <w:headerReference w:type="even" r:id="rId7"/>
      <w:headerReference w:type="default" r:id="rId8"/>
      <w:footerReference w:type="even" r:id="rId9"/>
      <w:footerReference w:type="default" r:id="rId10"/>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2D8AB" w14:textId="77777777" w:rsidR="00860844" w:rsidRDefault="00860844">
      <w:r>
        <w:separator/>
      </w:r>
    </w:p>
  </w:endnote>
  <w:endnote w:type="continuationSeparator" w:id="0">
    <w:p w14:paraId="18CFECDF" w14:textId="77777777" w:rsidR="00860844" w:rsidRDefault="00860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698A" w14:textId="77777777" w:rsidR="005E4976" w:rsidRDefault="005E4976"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524BB1EB" w14:textId="77777777" w:rsidR="005E4976" w:rsidRDefault="005E4976"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D1D9" w14:textId="42F97817" w:rsidR="005E4976" w:rsidRPr="00C234D7" w:rsidRDefault="00EA7DB6" w:rsidP="00C234D7">
    <w:pPr>
      <w:pStyle w:val="Piedepgina"/>
      <w:jc w:val="center"/>
      <w:rPr>
        <w:rFonts w:ascii="Century Gothic" w:hAnsi="Century Gothic"/>
        <w:color w:val="7F7F7F"/>
        <w:sz w:val="20"/>
        <w:szCs w:val="20"/>
      </w:rPr>
    </w:pPr>
    <w:r w:rsidRPr="00C234D7">
      <w:rPr>
        <w:rFonts w:asciiTheme="minorHAnsi" w:hAnsiTheme="minorHAnsi" w:cstheme="minorHAnsi"/>
        <w:noProof/>
        <w:sz w:val="18"/>
        <w:szCs w:val="18"/>
        <w:lang w:val="es-MX" w:eastAsia="es-MX"/>
      </w:rPr>
      <w:drawing>
        <wp:anchor distT="0" distB="0" distL="114300" distR="114300" simplePos="0" relativeHeight="251662336" behindDoc="1" locked="0" layoutInCell="1" allowOverlap="1" wp14:anchorId="334C40A9" wp14:editId="0F5965D2">
          <wp:simplePos x="0" y="0"/>
          <wp:positionH relativeFrom="column">
            <wp:posOffset>-1507490</wp:posOffset>
          </wp:positionH>
          <wp:positionV relativeFrom="paragraph">
            <wp:posOffset>-2911475</wp:posOffset>
          </wp:positionV>
          <wp:extent cx="4171315" cy="5842635"/>
          <wp:effectExtent l="0" t="0" r="0" b="0"/>
          <wp:wrapNone/>
          <wp:docPr id="1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pic:spPr>
              </pic:pic>
            </a:graphicData>
          </a:graphic>
          <wp14:sizeRelH relativeFrom="page">
            <wp14:pctWidth>0</wp14:pctWidth>
          </wp14:sizeRelH>
          <wp14:sizeRelV relativeFrom="page">
            <wp14:pctHeight>0</wp14:pctHeight>
          </wp14:sizeRelV>
        </wp:anchor>
      </w:drawing>
    </w:r>
    <w:r w:rsidR="00984363" w:rsidRPr="00C234D7">
      <w:rPr>
        <w:rFonts w:asciiTheme="minorHAnsi" w:hAnsiTheme="minorHAnsi" w:cstheme="minorHAnsi"/>
        <w:color w:val="7F7F7F"/>
        <w:sz w:val="18"/>
        <w:szCs w:val="18"/>
      </w:rPr>
      <w:t>La presente hoja forma parte del</w:t>
    </w:r>
    <w:r w:rsidR="00C234D7" w:rsidRPr="00C234D7">
      <w:rPr>
        <w:rFonts w:asciiTheme="minorHAnsi" w:hAnsiTheme="minorHAnsi" w:cstheme="minorHAnsi"/>
        <w:color w:val="7F7F7F"/>
        <w:sz w:val="18"/>
        <w:szCs w:val="18"/>
      </w:rPr>
      <w:t xml:space="preserve"> acta de la</w:t>
    </w:r>
    <w:r w:rsidR="00984363" w:rsidRPr="00C234D7">
      <w:rPr>
        <w:rFonts w:asciiTheme="minorHAnsi" w:hAnsiTheme="minorHAnsi" w:cstheme="minorHAnsi"/>
        <w:color w:val="7F7F7F"/>
        <w:sz w:val="18"/>
        <w:szCs w:val="18"/>
      </w:rPr>
      <w:t xml:space="preserve"> Sesión Ordinaria</w:t>
    </w:r>
    <w:r w:rsidR="00C234D7" w:rsidRPr="00C234D7">
      <w:rPr>
        <w:rFonts w:asciiTheme="minorHAnsi" w:hAnsiTheme="minorHAnsi" w:cstheme="minorHAnsi"/>
        <w:color w:val="7F7F7F"/>
        <w:sz w:val="18"/>
        <w:szCs w:val="18"/>
      </w:rPr>
      <w:t xml:space="preserve"> </w:t>
    </w:r>
    <w:r w:rsidR="00984363" w:rsidRPr="00C234D7">
      <w:rPr>
        <w:rFonts w:asciiTheme="minorHAnsi" w:hAnsiTheme="minorHAnsi" w:cstheme="minorHAnsi"/>
        <w:color w:val="7F7F7F"/>
        <w:sz w:val="18"/>
        <w:szCs w:val="18"/>
      </w:rPr>
      <w:t>del Comité de Adquisiciones, Enajenaciones, Arrendamientos y Contrataciones para el Municipio de Zapotlanejo, Jalisco, celebrada el día</w:t>
    </w:r>
    <w:r w:rsidR="002D139D">
      <w:rPr>
        <w:rFonts w:asciiTheme="minorHAnsi" w:hAnsiTheme="minorHAnsi" w:cstheme="minorHAnsi"/>
        <w:color w:val="7F7F7F"/>
        <w:sz w:val="18"/>
        <w:szCs w:val="18"/>
      </w:rPr>
      <w:t xml:space="preserve"> 7</w:t>
    </w:r>
    <w:r w:rsidR="00984363" w:rsidRPr="00C234D7">
      <w:rPr>
        <w:rFonts w:asciiTheme="minorHAnsi" w:hAnsiTheme="minorHAnsi" w:cstheme="minorHAnsi"/>
        <w:color w:val="7F7F7F"/>
        <w:sz w:val="18"/>
        <w:szCs w:val="18"/>
      </w:rPr>
      <w:t xml:space="preserve"> de </w:t>
    </w:r>
    <w:r w:rsidR="002D139D">
      <w:rPr>
        <w:rFonts w:asciiTheme="minorHAnsi" w:hAnsiTheme="minorHAnsi" w:cstheme="minorHAnsi"/>
        <w:color w:val="7F7F7F"/>
        <w:sz w:val="18"/>
        <w:szCs w:val="18"/>
      </w:rPr>
      <w:t>abril</w:t>
    </w:r>
    <w:r w:rsidR="00984363" w:rsidRPr="00C234D7">
      <w:rPr>
        <w:rFonts w:asciiTheme="minorHAnsi" w:hAnsiTheme="minorHAnsi" w:cstheme="minorHAnsi"/>
        <w:color w:val="7F7F7F"/>
        <w:sz w:val="18"/>
        <w:szCs w:val="18"/>
      </w:rPr>
      <w:t xml:space="preserve"> de 2022.</w:t>
    </w:r>
    <w:r w:rsidR="00213733" w:rsidRPr="00C234D7">
      <w:rPr>
        <w:rFonts w:asciiTheme="minorHAnsi" w:hAnsiTheme="minorHAnsi" w:cstheme="minorHAnsi"/>
        <w:sz w:val="18"/>
        <w:szCs w:val="18"/>
      </w:rPr>
      <w:br/>
    </w:r>
    <w:r w:rsidR="00213733" w:rsidRPr="008D5B42">
      <w:rPr>
        <w:rFonts w:ascii="Century Gothic" w:hAnsi="Century Gothic"/>
        <w:color w:val="7F7F7F"/>
        <w:sz w:val="14"/>
        <w:szCs w:val="20"/>
        <w:lang w:val="es-ES"/>
      </w:rPr>
      <w:t xml:space="preserve">Página </w:t>
    </w:r>
    <w:r w:rsidR="00213733" w:rsidRPr="008D5B42">
      <w:rPr>
        <w:rFonts w:ascii="Century Gothic" w:hAnsi="Century Gothic"/>
        <w:b/>
        <w:bCs/>
        <w:color w:val="7F7F7F"/>
        <w:sz w:val="14"/>
        <w:szCs w:val="20"/>
      </w:rPr>
      <w:fldChar w:fldCharType="begin"/>
    </w:r>
    <w:r w:rsidR="00213733" w:rsidRPr="008D5B42">
      <w:rPr>
        <w:rFonts w:ascii="Century Gothic" w:hAnsi="Century Gothic"/>
        <w:b/>
        <w:bCs/>
        <w:color w:val="7F7F7F"/>
        <w:sz w:val="14"/>
        <w:szCs w:val="20"/>
      </w:rPr>
      <w:instrText>PAGE</w:instrText>
    </w:r>
    <w:r w:rsidR="00213733" w:rsidRPr="008D5B42">
      <w:rPr>
        <w:rFonts w:ascii="Century Gothic" w:hAnsi="Century Gothic"/>
        <w:b/>
        <w:bCs/>
        <w:color w:val="7F7F7F"/>
        <w:sz w:val="14"/>
        <w:szCs w:val="20"/>
      </w:rPr>
      <w:fldChar w:fldCharType="separate"/>
    </w:r>
    <w:r w:rsidR="003569D6">
      <w:rPr>
        <w:rFonts w:ascii="Century Gothic" w:hAnsi="Century Gothic"/>
        <w:b/>
        <w:bCs/>
        <w:noProof/>
        <w:color w:val="7F7F7F"/>
        <w:sz w:val="14"/>
        <w:szCs w:val="20"/>
      </w:rPr>
      <w:t>6</w:t>
    </w:r>
    <w:r w:rsidR="00213733" w:rsidRPr="008D5B42">
      <w:rPr>
        <w:rFonts w:ascii="Century Gothic" w:hAnsi="Century Gothic"/>
        <w:b/>
        <w:bCs/>
        <w:color w:val="7F7F7F"/>
        <w:sz w:val="14"/>
        <w:szCs w:val="20"/>
      </w:rPr>
      <w:fldChar w:fldCharType="end"/>
    </w:r>
    <w:r w:rsidR="00213733" w:rsidRPr="008D5B42">
      <w:rPr>
        <w:rFonts w:ascii="Century Gothic" w:hAnsi="Century Gothic"/>
        <w:color w:val="7F7F7F"/>
        <w:sz w:val="14"/>
        <w:szCs w:val="20"/>
        <w:lang w:val="es-ES"/>
      </w:rPr>
      <w:t xml:space="preserve"> de </w:t>
    </w:r>
    <w:r w:rsidR="00213733" w:rsidRPr="008D5B42">
      <w:rPr>
        <w:rFonts w:ascii="Century Gothic" w:hAnsi="Century Gothic"/>
        <w:b/>
        <w:bCs/>
        <w:color w:val="7F7F7F"/>
        <w:sz w:val="14"/>
        <w:szCs w:val="20"/>
      </w:rPr>
      <w:fldChar w:fldCharType="begin"/>
    </w:r>
    <w:r w:rsidR="00213733" w:rsidRPr="008D5B42">
      <w:rPr>
        <w:rFonts w:ascii="Century Gothic" w:hAnsi="Century Gothic"/>
        <w:b/>
        <w:bCs/>
        <w:color w:val="7F7F7F"/>
        <w:sz w:val="14"/>
        <w:szCs w:val="20"/>
      </w:rPr>
      <w:instrText>NUMPAGES</w:instrText>
    </w:r>
    <w:r w:rsidR="00213733" w:rsidRPr="008D5B42">
      <w:rPr>
        <w:rFonts w:ascii="Century Gothic" w:hAnsi="Century Gothic"/>
        <w:b/>
        <w:bCs/>
        <w:color w:val="7F7F7F"/>
        <w:sz w:val="14"/>
        <w:szCs w:val="20"/>
      </w:rPr>
      <w:fldChar w:fldCharType="separate"/>
    </w:r>
    <w:r w:rsidR="003569D6">
      <w:rPr>
        <w:rFonts w:ascii="Century Gothic" w:hAnsi="Century Gothic"/>
        <w:b/>
        <w:bCs/>
        <w:noProof/>
        <w:color w:val="7F7F7F"/>
        <w:sz w:val="14"/>
        <w:szCs w:val="20"/>
      </w:rPr>
      <w:t>6</w:t>
    </w:r>
    <w:r w:rsidR="00213733" w:rsidRPr="008D5B42">
      <w:rPr>
        <w:rFonts w:ascii="Century Gothic" w:hAnsi="Century Gothic"/>
        <w:b/>
        <w:bCs/>
        <w:color w:val="7F7F7F"/>
        <w:sz w:val="14"/>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C9912" w14:textId="77777777" w:rsidR="00860844" w:rsidRDefault="00860844">
      <w:r>
        <w:separator/>
      </w:r>
    </w:p>
  </w:footnote>
  <w:footnote w:type="continuationSeparator" w:id="0">
    <w:p w14:paraId="00387914" w14:textId="77777777" w:rsidR="00860844" w:rsidRDefault="00860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9881" w14:textId="77777777" w:rsidR="005E4976" w:rsidRDefault="005E4976"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13594A75" w14:textId="77777777" w:rsidR="005E4976" w:rsidRDefault="005E49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236C" w14:textId="77777777" w:rsidR="007D573E" w:rsidRDefault="00EA7DB6" w:rsidP="00CD4E4F">
    <w:pPr>
      <w:pStyle w:val="Encabezado"/>
      <w:tabs>
        <w:tab w:val="left" w:pos="2472"/>
      </w:tabs>
    </w:pPr>
    <w:r>
      <w:rPr>
        <w:noProof/>
        <w:lang w:val="es-MX" w:eastAsia="es-MX"/>
      </w:rPr>
      <mc:AlternateContent>
        <mc:Choice Requires="wps">
          <w:drawing>
            <wp:anchor distT="0" distB="0" distL="114300" distR="114300" simplePos="0" relativeHeight="251660288" behindDoc="0" locked="0" layoutInCell="1" allowOverlap="1" wp14:anchorId="3677C6C2" wp14:editId="2C10C9C2">
              <wp:simplePos x="0" y="0"/>
              <wp:positionH relativeFrom="column">
                <wp:posOffset>3926840</wp:posOffset>
              </wp:positionH>
              <wp:positionV relativeFrom="paragraph">
                <wp:posOffset>-573405</wp:posOffset>
              </wp:positionV>
              <wp:extent cx="334010" cy="862330"/>
              <wp:effectExtent l="0" t="3810" r="2540" b="63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CA3D71"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" fillcolor="#900" stroked="f">
              <v:fill color2="#470000" rotate="t" focus="100%" type="gradient"/>
            </v:rec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B18E3AE" wp14:editId="24E359A3">
              <wp:simplePos x="0" y="0"/>
              <wp:positionH relativeFrom="column">
                <wp:posOffset>2370455</wp:posOffset>
              </wp:positionH>
              <wp:positionV relativeFrom="paragraph">
                <wp:posOffset>-573405</wp:posOffset>
              </wp:positionV>
              <wp:extent cx="1567815" cy="862330"/>
              <wp:effectExtent l="2540" t="3810" r="1270" b="635"/>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7ED4B7"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" fillcolor="#895094" stroked="f">
              <v:fill color2="#3f2544" rotate="t" focus="100%" type="gradient"/>
            </v:rect>
          </w:pict>
        </mc:Fallback>
      </mc:AlternateContent>
    </w:r>
    <w:r>
      <w:rPr>
        <w:noProof/>
        <w:lang w:val="es-MX" w:eastAsia="es-MX"/>
      </w:rPr>
      <w:drawing>
        <wp:anchor distT="0" distB="0" distL="114300" distR="114300" simplePos="0" relativeHeight="251658240" behindDoc="0" locked="0" layoutInCell="1" allowOverlap="1" wp14:anchorId="40F28A5F" wp14:editId="33B33548">
          <wp:simplePos x="0" y="0"/>
          <wp:positionH relativeFrom="column">
            <wp:posOffset>4318635</wp:posOffset>
          </wp:positionH>
          <wp:positionV relativeFrom="paragraph">
            <wp:posOffset>-573405</wp:posOffset>
          </wp:positionV>
          <wp:extent cx="2366010" cy="878840"/>
          <wp:effectExtent l="0" t="0" r="0" b="0"/>
          <wp:wrapNone/>
          <wp:docPr id="16"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7D0FCBAB" wp14:editId="62054805">
          <wp:simplePos x="0" y="0"/>
          <wp:positionH relativeFrom="column">
            <wp:posOffset>4269740</wp:posOffset>
          </wp:positionH>
          <wp:positionV relativeFrom="paragraph">
            <wp:posOffset>-573405</wp:posOffset>
          </wp:positionV>
          <wp:extent cx="2366010" cy="878840"/>
          <wp:effectExtent l="0" t="0" r="0" b="0"/>
          <wp:wrapNone/>
          <wp:docPr id="15"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192" behindDoc="0" locked="0" layoutInCell="1" allowOverlap="1" wp14:anchorId="7FA8CD0A" wp14:editId="09CF080D">
              <wp:simplePos x="0" y="0"/>
              <wp:positionH relativeFrom="column">
                <wp:posOffset>408305</wp:posOffset>
              </wp:positionH>
              <wp:positionV relativeFrom="paragraph">
                <wp:posOffset>-573405</wp:posOffset>
              </wp:positionV>
              <wp:extent cx="1962150" cy="862330"/>
              <wp:effectExtent l="2540" t="3810" r="0" b="6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5F5C98"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" fillcolor="#900" stroked="f">
              <v:fill color2="#470000" rotate="t" focus="100%" type="gradient"/>
            </v:rect>
          </w:pict>
        </mc:Fallback>
      </mc:AlternateContent>
    </w:r>
    <w:r>
      <w:rPr>
        <w:noProof/>
        <w:lang w:val="es-MX" w:eastAsia="es-MX"/>
      </w:rPr>
      <w:drawing>
        <wp:anchor distT="0" distB="0" distL="114300" distR="114300" simplePos="0" relativeHeight="251654144" behindDoc="0" locked="0" layoutInCell="1" allowOverlap="1" wp14:anchorId="6674814F" wp14:editId="1E91A272">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5168" behindDoc="0" locked="0" layoutInCell="1" allowOverlap="1" wp14:anchorId="5411B4B9" wp14:editId="464EF7B8">
              <wp:simplePos x="0" y="0"/>
              <wp:positionH relativeFrom="column">
                <wp:posOffset>5715</wp:posOffset>
              </wp:positionH>
              <wp:positionV relativeFrom="paragraph">
                <wp:posOffset>-573405</wp:posOffset>
              </wp:positionV>
              <wp:extent cx="402590" cy="862330"/>
              <wp:effectExtent l="0" t="3810" r="0" b="63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5C4FC4"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" fillcolor="#725185" stroked="f">
              <v:fill color2="#35253e" rotate="t" focus="100%" type="gradient"/>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5E8237DE" wp14:editId="44A61A50">
              <wp:simplePos x="0" y="0"/>
              <wp:positionH relativeFrom="column">
                <wp:posOffset>-1080135</wp:posOffset>
              </wp:positionH>
              <wp:positionV relativeFrom="paragraph">
                <wp:posOffset>-573405</wp:posOffset>
              </wp:positionV>
              <wp:extent cx="1085850" cy="862330"/>
              <wp:effectExtent l="0" t="3810" r="0" b="6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471B57"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" fillcolor="#9a0000" stroked="f">
              <v:fill color2="#470000" rotate="t"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D63CD5"/>
    <w:multiLevelType w:val="hybridMultilevel"/>
    <w:tmpl w:val="073E544E"/>
    <w:lvl w:ilvl="0" w:tplc="C6CE7DB8">
      <w:start w:val="1"/>
      <w:numFmt w:val="upperRoman"/>
      <w:lvlText w:val="%1."/>
      <w:lvlJc w:val="right"/>
      <w:pPr>
        <w:ind w:left="2771"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4"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0"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33"/>
  </w:num>
  <w:num w:numId="4">
    <w:abstractNumId w:val="26"/>
  </w:num>
  <w:num w:numId="5">
    <w:abstractNumId w:val="11"/>
  </w:num>
  <w:num w:numId="6">
    <w:abstractNumId w:val="15"/>
  </w:num>
  <w:num w:numId="7">
    <w:abstractNumId w:val="25"/>
  </w:num>
  <w:num w:numId="8">
    <w:abstractNumId w:val="19"/>
  </w:num>
  <w:num w:numId="9">
    <w:abstractNumId w:val="31"/>
  </w:num>
  <w:num w:numId="10">
    <w:abstractNumId w:val="23"/>
  </w:num>
  <w:num w:numId="11">
    <w:abstractNumId w:val="10"/>
  </w:num>
  <w:num w:numId="12">
    <w:abstractNumId w:val="29"/>
  </w:num>
  <w:num w:numId="13">
    <w:abstractNumId w:val="30"/>
  </w:num>
  <w:num w:numId="14">
    <w:abstractNumId w:val="21"/>
  </w:num>
  <w:num w:numId="15">
    <w:abstractNumId w:val="36"/>
  </w:num>
  <w:num w:numId="16">
    <w:abstractNumId w:val="14"/>
  </w:num>
  <w:num w:numId="17">
    <w:abstractNumId w:val="9"/>
  </w:num>
  <w:num w:numId="18">
    <w:abstractNumId w:val="13"/>
  </w:num>
  <w:num w:numId="19">
    <w:abstractNumId w:val="35"/>
  </w:num>
  <w:num w:numId="20">
    <w:abstractNumId w:val="20"/>
  </w:num>
  <w:num w:numId="21">
    <w:abstractNumId w:val="24"/>
  </w:num>
  <w:num w:numId="22">
    <w:abstractNumId w:val="3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8"/>
  </w:num>
  <w:num w:numId="34">
    <w:abstractNumId w:val="17"/>
  </w:num>
  <w:num w:numId="35">
    <w:abstractNumId w:val="22"/>
  </w:num>
  <w:num w:numId="36">
    <w:abstractNumId w:val="27"/>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21C9"/>
    <w:rsid w:val="000021CD"/>
    <w:rsid w:val="000028DB"/>
    <w:rsid w:val="00003DD3"/>
    <w:rsid w:val="00005F8E"/>
    <w:rsid w:val="00006FD4"/>
    <w:rsid w:val="00007393"/>
    <w:rsid w:val="000074FA"/>
    <w:rsid w:val="00017783"/>
    <w:rsid w:val="00020FF8"/>
    <w:rsid w:val="0002193D"/>
    <w:rsid w:val="00022287"/>
    <w:rsid w:val="00022422"/>
    <w:rsid w:val="00022533"/>
    <w:rsid w:val="000234FF"/>
    <w:rsid w:val="00024C72"/>
    <w:rsid w:val="00024DCB"/>
    <w:rsid w:val="00025E5B"/>
    <w:rsid w:val="00026121"/>
    <w:rsid w:val="00027063"/>
    <w:rsid w:val="00042FA2"/>
    <w:rsid w:val="00044E80"/>
    <w:rsid w:val="000454D2"/>
    <w:rsid w:val="00047A67"/>
    <w:rsid w:val="000548F5"/>
    <w:rsid w:val="0005796B"/>
    <w:rsid w:val="00057BFD"/>
    <w:rsid w:val="00057E58"/>
    <w:rsid w:val="00063133"/>
    <w:rsid w:val="00064984"/>
    <w:rsid w:val="0006544D"/>
    <w:rsid w:val="00066116"/>
    <w:rsid w:val="0007119C"/>
    <w:rsid w:val="0007249E"/>
    <w:rsid w:val="00075B20"/>
    <w:rsid w:val="000773A3"/>
    <w:rsid w:val="00080BDB"/>
    <w:rsid w:val="00080E8C"/>
    <w:rsid w:val="000821B6"/>
    <w:rsid w:val="00084023"/>
    <w:rsid w:val="000850BF"/>
    <w:rsid w:val="0008704E"/>
    <w:rsid w:val="000878D0"/>
    <w:rsid w:val="00090982"/>
    <w:rsid w:val="00090F6D"/>
    <w:rsid w:val="000934DF"/>
    <w:rsid w:val="00095417"/>
    <w:rsid w:val="000966DE"/>
    <w:rsid w:val="000A4686"/>
    <w:rsid w:val="000B07E2"/>
    <w:rsid w:val="000B172E"/>
    <w:rsid w:val="000B1D1F"/>
    <w:rsid w:val="000B2DBA"/>
    <w:rsid w:val="000B314B"/>
    <w:rsid w:val="000B4E45"/>
    <w:rsid w:val="000B6697"/>
    <w:rsid w:val="000B7D1F"/>
    <w:rsid w:val="000C221D"/>
    <w:rsid w:val="000C5044"/>
    <w:rsid w:val="000C5B8A"/>
    <w:rsid w:val="000C5F5D"/>
    <w:rsid w:val="000C6445"/>
    <w:rsid w:val="000C73B7"/>
    <w:rsid w:val="000D0864"/>
    <w:rsid w:val="000D46DE"/>
    <w:rsid w:val="000D4C3D"/>
    <w:rsid w:val="000D523A"/>
    <w:rsid w:val="000D5374"/>
    <w:rsid w:val="000D6D07"/>
    <w:rsid w:val="000E1804"/>
    <w:rsid w:val="000E2596"/>
    <w:rsid w:val="000E5FB5"/>
    <w:rsid w:val="000E72C5"/>
    <w:rsid w:val="000F22D4"/>
    <w:rsid w:val="000F3576"/>
    <w:rsid w:val="000F67F2"/>
    <w:rsid w:val="000F6849"/>
    <w:rsid w:val="001017B0"/>
    <w:rsid w:val="001025F6"/>
    <w:rsid w:val="00105B84"/>
    <w:rsid w:val="00106A1A"/>
    <w:rsid w:val="001120CA"/>
    <w:rsid w:val="00113501"/>
    <w:rsid w:val="00114A44"/>
    <w:rsid w:val="00121286"/>
    <w:rsid w:val="00122CB4"/>
    <w:rsid w:val="001253A8"/>
    <w:rsid w:val="00126AFC"/>
    <w:rsid w:val="00130DD3"/>
    <w:rsid w:val="001325B5"/>
    <w:rsid w:val="00135814"/>
    <w:rsid w:val="00137A36"/>
    <w:rsid w:val="00137AA9"/>
    <w:rsid w:val="00137C94"/>
    <w:rsid w:val="00142F72"/>
    <w:rsid w:val="0014400F"/>
    <w:rsid w:val="00144BDD"/>
    <w:rsid w:val="001478DB"/>
    <w:rsid w:val="00156555"/>
    <w:rsid w:val="001565F6"/>
    <w:rsid w:val="00167693"/>
    <w:rsid w:val="001715DB"/>
    <w:rsid w:val="001772B2"/>
    <w:rsid w:val="001800ED"/>
    <w:rsid w:val="0018095D"/>
    <w:rsid w:val="00182C6F"/>
    <w:rsid w:val="00187703"/>
    <w:rsid w:val="0019056A"/>
    <w:rsid w:val="00191F58"/>
    <w:rsid w:val="00191F99"/>
    <w:rsid w:val="00196A55"/>
    <w:rsid w:val="001A0542"/>
    <w:rsid w:val="001A330C"/>
    <w:rsid w:val="001A4985"/>
    <w:rsid w:val="001A5A87"/>
    <w:rsid w:val="001A664C"/>
    <w:rsid w:val="001B06DB"/>
    <w:rsid w:val="001B082F"/>
    <w:rsid w:val="001B1092"/>
    <w:rsid w:val="001B1C65"/>
    <w:rsid w:val="001B3139"/>
    <w:rsid w:val="001B555D"/>
    <w:rsid w:val="001C007F"/>
    <w:rsid w:val="001C065F"/>
    <w:rsid w:val="001C0A51"/>
    <w:rsid w:val="001C5516"/>
    <w:rsid w:val="001C57ED"/>
    <w:rsid w:val="001D4B6B"/>
    <w:rsid w:val="001D5D3A"/>
    <w:rsid w:val="001E55B3"/>
    <w:rsid w:val="001F0164"/>
    <w:rsid w:val="001F1308"/>
    <w:rsid w:val="001F4B33"/>
    <w:rsid w:val="00204D42"/>
    <w:rsid w:val="00205458"/>
    <w:rsid w:val="0020548F"/>
    <w:rsid w:val="0020666F"/>
    <w:rsid w:val="00213733"/>
    <w:rsid w:val="00213BD0"/>
    <w:rsid w:val="002157A2"/>
    <w:rsid w:val="00217791"/>
    <w:rsid w:val="00221350"/>
    <w:rsid w:val="00222EA8"/>
    <w:rsid w:val="00223B92"/>
    <w:rsid w:val="00225DC3"/>
    <w:rsid w:val="0022675C"/>
    <w:rsid w:val="00230DD0"/>
    <w:rsid w:val="00232DF7"/>
    <w:rsid w:val="00233787"/>
    <w:rsid w:val="00234732"/>
    <w:rsid w:val="0023658F"/>
    <w:rsid w:val="002377C3"/>
    <w:rsid w:val="0024237B"/>
    <w:rsid w:val="0024237C"/>
    <w:rsid w:val="002512FD"/>
    <w:rsid w:val="00251FCB"/>
    <w:rsid w:val="00261C79"/>
    <w:rsid w:val="00262EC8"/>
    <w:rsid w:val="0027065C"/>
    <w:rsid w:val="00272F43"/>
    <w:rsid w:val="00274653"/>
    <w:rsid w:val="00275EF0"/>
    <w:rsid w:val="002774D5"/>
    <w:rsid w:val="002858EA"/>
    <w:rsid w:val="002867EF"/>
    <w:rsid w:val="002879F8"/>
    <w:rsid w:val="002907FA"/>
    <w:rsid w:val="00292DFC"/>
    <w:rsid w:val="0029308C"/>
    <w:rsid w:val="002938FE"/>
    <w:rsid w:val="0029392C"/>
    <w:rsid w:val="00293D92"/>
    <w:rsid w:val="00295A3E"/>
    <w:rsid w:val="00297036"/>
    <w:rsid w:val="00297CAF"/>
    <w:rsid w:val="002A2061"/>
    <w:rsid w:val="002A602E"/>
    <w:rsid w:val="002A68FE"/>
    <w:rsid w:val="002A7913"/>
    <w:rsid w:val="002B4A58"/>
    <w:rsid w:val="002B7B2D"/>
    <w:rsid w:val="002C01AD"/>
    <w:rsid w:val="002C2247"/>
    <w:rsid w:val="002C3493"/>
    <w:rsid w:val="002C43E8"/>
    <w:rsid w:val="002C52AF"/>
    <w:rsid w:val="002C5C84"/>
    <w:rsid w:val="002D139D"/>
    <w:rsid w:val="002D2778"/>
    <w:rsid w:val="002D6D03"/>
    <w:rsid w:val="002E0D42"/>
    <w:rsid w:val="002E0F44"/>
    <w:rsid w:val="002E3AD4"/>
    <w:rsid w:val="002E4513"/>
    <w:rsid w:val="002F0F4C"/>
    <w:rsid w:val="002F38B5"/>
    <w:rsid w:val="002F3E88"/>
    <w:rsid w:val="002F4ED2"/>
    <w:rsid w:val="002F4F2E"/>
    <w:rsid w:val="00307205"/>
    <w:rsid w:val="00310B44"/>
    <w:rsid w:val="00313700"/>
    <w:rsid w:val="00314EC6"/>
    <w:rsid w:val="00315489"/>
    <w:rsid w:val="00324FB5"/>
    <w:rsid w:val="00326D19"/>
    <w:rsid w:val="00331DEF"/>
    <w:rsid w:val="00332F7E"/>
    <w:rsid w:val="00334027"/>
    <w:rsid w:val="00336449"/>
    <w:rsid w:val="003402F6"/>
    <w:rsid w:val="0034298F"/>
    <w:rsid w:val="003456C6"/>
    <w:rsid w:val="0034795B"/>
    <w:rsid w:val="00352C67"/>
    <w:rsid w:val="00353C9A"/>
    <w:rsid w:val="003569D6"/>
    <w:rsid w:val="0036122A"/>
    <w:rsid w:val="00363F13"/>
    <w:rsid w:val="00364B74"/>
    <w:rsid w:val="00364C9B"/>
    <w:rsid w:val="00367DA0"/>
    <w:rsid w:val="00370DE7"/>
    <w:rsid w:val="00372BC0"/>
    <w:rsid w:val="003732BD"/>
    <w:rsid w:val="00376C15"/>
    <w:rsid w:val="00380723"/>
    <w:rsid w:val="00383955"/>
    <w:rsid w:val="00386060"/>
    <w:rsid w:val="00390612"/>
    <w:rsid w:val="00391539"/>
    <w:rsid w:val="00394F7F"/>
    <w:rsid w:val="00396614"/>
    <w:rsid w:val="003A0F93"/>
    <w:rsid w:val="003A105D"/>
    <w:rsid w:val="003A3A81"/>
    <w:rsid w:val="003A4297"/>
    <w:rsid w:val="003A4E7A"/>
    <w:rsid w:val="003A523C"/>
    <w:rsid w:val="003A7883"/>
    <w:rsid w:val="003B3607"/>
    <w:rsid w:val="003B4471"/>
    <w:rsid w:val="003B4CDB"/>
    <w:rsid w:val="003B626D"/>
    <w:rsid w:val="003B7317"/>
    <w:rsid w:val="003C0D8C"/>
    <w:rsid w:val="003C28C3"/>
    <w:rsid w:val="003C3A91"/>
    <w:rsid w:val="003C474A"/>
    <w:rsid w:val="003D5AF8"/>
    <w:rsid w:val="003E0D46"/>
    <w:rsid w:val="003E0DCA"/>
    <w:rsid w:val="003E2564"/>
    <w:rsid w:val="003E25C5"/>
    <w:rsid w:val="003E32FE"/>
    <w:rsid w:val="003E3E8A"/>
    <w:rsid w:val="003E551A"/>
    <w:rsid w:val="003E622F"/>
    <w:rsid w:val="003F7AED"/>
    <w:rsid w:val="004008D0"/>
    <w:rsid w:val="00402599"/>
    <w:rsid w:val="00403944"/>
    <w:rsid w:val="00405D21"/>
    <w:rsid w:val="0040664C"/>
    <w:rsid w:val="00410AD6"/>
    <w:rsid w:val="0041356C"/>
    <w:rsid w:val="004155B9"/>
    <w:rsid w:val="004268F2"/>
    <w:rsid w:val="00436C2B"/>
    <w:rsid w:val="00441434"/>
    <w:rsid w:val="00444B62"/>
    <w:rsid w:val="00446236"/>
    <w:rsid w:val="00446A63"/>
    <w:rsid w:val="004507AF"/>
    <w:rsid w:val="00452376"/>
    <w:rsid w:val="00453623"/>
    <w:rsid w:val="004540B6"/>
    <w:rsid w:val="00461486"/>
    <w:rsid w:val="004636A3"/>
    <w:rsid w:val="00472305"/>
    <w:rsid w:val="004734EC"/>
    <w:rsid w:val="00473893"/>
    <w:rsid w:val="00473CF6"/>
    <w:rsid w:val="0047582B"/>
    <w:rsid w:val="0047742A"/>
    <w:rsid w:val="00477648"/>
    <w:rsid w:val="00480131"/>
    <w:rsid w:val="00480B1A"/>
    <w:rsid w:val="00482213"/>
    <w:rsid w:val="004825CA"/>
    <w:rsid w:val="00482689"/>
    <w:rsid w:val="00482CFE"/>
    <w:rsid w:val="00486C65"/>
    <w:rsid w:val="00491FB7"/>
    <w:rsid w:val="004945A5"/>
    <w:rsid w:val="004A0B5A"/>
    <w:rsid w:val="004A26C4"/>
    <w:rsid w:val="004A2D0D"/>
    <w:rsid w:val="004A38A9"/>
    <w:rsid w:val="004A5E0C"/>
    <w:rsid w:val="004A616E"/>
    <w:rsid w:val="004B2664"/>
    <w:rsid w:val="004B3528"/>
    <w:rsid w:val="004B353F"/>
    <w:rsid w:val="004B6C03"/>
    <w:rsid w:val="004B72CF"/>
    <w:rsid w:val="004B772C"/>
    <w:rsid w:val="004B7AC1"/>
    <w:rsid w:val="004C070F"/>
    <w:rsid w:val="004C07E0"/>
    <w:rsid w:val="004C0EAF"/>
    <w:rsid w:val="004C1B96"/>
    <w:rsid w:val="004C67AE"/>
    <w:rsid w:val="004C736C"/>
    <w:rsid w:val="004D2503"/>
    <w:rsid w:val="004D2E96"/>
    <w:rsid w:val="004D3CA4"/>
    <w:rsid w:val="004D435B"/>
    <w:rsid w:val="004D47F5"/>
    <w:rsid w:val="004D6EAC"/>
    <w:rsid w:val="004E1AAB"/>
    <w:rsid w:val="004E23B7"/>
    <w:rsid w:val="004E33F1"/>
    <w:rsid w:val="004F4241"/>
    <w:rsid w:val="004F66DB"/>
    <w:rsid w:val="004F794F"/>
    <w:rsid w:val="005018C7"/>
    <w:rsid w:val="00501F3B"/>
    <w:rsid w:val="00501FBF"/>
    <w:rsid w:val="00503727"/>
    <w:rsid w:val="00505D5E"/>
    <w:rsid w:val="00506A47"/>
    <w:rsid w:val="00513BF7"/>
    <w:rsid w:val="00513D7E"/>
    <w:rsid w:val="00514E56"/>
    <w:rsid w:val="005220E4"/>
    <w:rsid w:val="00524812"/>
    <w:rsid w:val="005264BC"/>
    <w:rsid w:val="00526826"/>
    <w:rsid w:val="00536EF4"/>
    <w:rsid w:val="00540A34"/>
    <w:rsid w:val="00541D83"/>
    <w:rsid w:val="00541EE1"/>
    <w:rsid w:val="00542EE7"/>
    <w:rsid w:val="005433BC"/>
    <w:rsid w:val="00543728"/>
    <w:rsid w:val="005472B1"/>
    <w:rsid w:val="00547BF9"/>
    <w:rsid w:val="00556C9E"/>
    <w:rsid w:val="00561B21"/>
    <w:rsid w:val="00565448"/>
    <w:rsid w:val="00574180"/>
    <w:rsid w:val="00575E38"/>
    <w:rsid w:val="00581F03"/>
    <w:rsid w:val="005820F6"/>
    <w:rsid w:val="00582454"/>
    <w:rsid w:val="005843D8"/>
    <w:rsid w:val="0058792F"/>
    <w:rsid w:val="00590451"/>
    <w:rsid w:val="00591043"/>
    <w:rsid w:val="005918DA"/>
    <w:rsid w:val="00597C38"/>
    <w:rsid w:val="005A52B4"/>
    <w:rsid w:val="005A6C52"/>
    <w:rsid w:val="005B0FFE"/>
    <w:rsid w:val="005B1627"/>
    <w:rsid w:val="005B27A2"/>
    <w:rsid w:val="005B36E4"/>
    <w:rsid w:val="005B3C28"/>
    <w:rsid w:val="005B7260"/>
    <w:rsid w:val="005C40CF"/>
    <w:rsid w:val="005D15B0"/>
    <w:rsid w:val="005D42EC"/>
    <w:rsid w:val="005D42F3"/>
    <w:rsid w:val="005E02CC"/>
    <w:rsid w:val="005E4976"/>
    <w:rsid w:val="005E5948"/>
    <w:rsid w:val="005E70B5"/>
    <w:rsid w:val="005F0855"/>
    <w:rsid w:val="005F08EA"/>
    <w:rsid w:val="005F3C8E"/>
    <w:rsid w:val="005F58E3"/>
    <w:rsid w:val="00601CCD"/>
    <w:rsid w:val="00601FA1"/>
    <w:rsid w:val="0060474C"/>
    <w:rsid w:val="006202E6"/>
    <w:rsid w:val="006214B3"/>
    <w:rsid w:val="00622FA9"/>
    <w:rsid w:val="00623123"/>
    <w:rsid w:val="00623CF2"/>
    <w:rsid w:val="00624222"/>
    <w:rsid w:val="00624423"/>
    <w:rsid w:val="00634483"/>
    <w:rsid w:val="00642087"/>
    <w:rsid w:val="006420CD"/>
    <w:rsid w:val="00644015"/>
    <w:rsid w:val="00652262"/>
    <w:rsid w:val="006606D3"/>
    <w:rsid w:val="00660EB8"/>
    <w:rsid w:val="00661B73"/>
    <w:rsid w:val="00663DAE"/>
    <w:rsid w:val="006662A4"/>
    <w:rsid w:val="00667A4E"/>
    <w:rsid w:val="006702FA"/>
    <w:rsid w:val="00670739"/>
    <w:rsid w:val="00671FB1"/>
    <w:rsid w:val="006765AA"/>
    <w:rsid w:val="00676C8E"/>
    <w:rsid w:val="00677855"/>
    <w:rsid w:val="00680407"/>
    <w:rsid w:val="0068091F"/>
    <w:rsid w:val="00683B39"/>
    <w:rsid w:val="00684838"/>
    <w:rsid w:val="00684D58"/>
    <w:rsid w:val="006914C5"/>
    <w:rsid w:val="00692724"/>
    <w:rsid w:val="00696970"/>
    <w:rsid w:val="00697C46"/>
    <w:rsid w:val="006A0EB3"/>
    <w:rsid w:val="006A3694"/>
    <w:rsid w:val="006A6A5D"/>
    <w:rsid w:val="006A73A7"/>
    <w:rsid w:val="006A7619"/>
    <w:rsid w:val="006B17B4"/>
    <w:rsid w:val="006B6FCA"/>
    <w:rsid w:val="006C108C"/>
    <w:rsid w:val="006C4B8A"/>
    <w:rsid w:val="006C4EB7"/>
    <w:rsid w:val="006D15D9"/>
    <w:rsid w:val="006D3763"/>
    <w:rsid w:val="006D4B04"/>
    <w:rsid w:val="006E0A23"/>
    <w:rsid w:val="006E38AC"/>
    <w:rsid w:val="006E4AF3"/>
    <w:rsid w:val="006E78C0"/>
    <w:rsid w:val="006F02BF"/>
    <w:rsid w:val="006F13F1"/>
    <w:rsid w:val="006F2DDE"/>
    <w:rsid w:val="006F4CEA"/>
    <w:rsid w:val="006F61CD"/>
    <w:rsid w:val="006F6ED4"/>
    <w:rsid w:val="00700A84"/>
    <w:rsid w:val="00704CE7"/>
    <w:rsid w:val="00707827"/>
    <w:rsid w:val="00712581"/>
    <w:rsid w:val="00712C44"/>
    <w:rsid w:val="00714216"/>
    <w:rsid w:val="007146F3"/>
    <w:rsid w:val="0072035A"/>
    <w:rsid w:val="0072468B"/>
    <w:rsid w:val="00735A60"/>
    <w:rsid w:val="00742BC0"/>
    <w:rsid w:val="007431EB"/>
    <w:rsid w:val="0074421A"/>
    <w:rsid w:val="00752DDB"/>
    <w:rsid w:val="00753599"/>
    <w:rsid w:val="00756EC6"/>
    <w:rsid w:val="00761938"/>
    <w:rsid w:val="007652CD"/>
    <w:rsid w:val="00774BCB"/>
    <w:rsid w:val="0077532C"/>
    <w:rsid w:val="00783BBF"/>
    <w:rsid w:val="007843A8"/>
    <w:rsid w:val="007845B5"/>
    <w:rsid w:val="0078798F"/>
    <w:rsid w:val="00791490"/>
    <w:rsid w:val="007926B9"/>
    <w:rsid w:val="00792EA3"/>
    <w:rsid w:val="00792EBF"/>
    <w:rsid w:val="007A4036"/>
    <w:rsid w:val="007A55E3"/>
    <w:rsid w:val="007A79D7"/>
    <w:rsid w:val="007B10F9"/>
    <w:rsid w:val="007B12BF"/>
    <w:rsid w:val="007B49B6"/>
    <w:rsid w:val="007B5E8E"/>
    <w:rsid w:val="007B72C5"/>
    <w:rsid w:val="007C1FA1"/>
    <w:rsid w:val="007D26CC"/>
    <w:rsid w:val="007D2C62"/>
    <w:rsid w:val="007D510F"/>
    <w:rsid w:val="007D5180"/>
    <w:rsid w:val="007D573E"/>
    <w:rsid w:val="007D664E"/>
    <w:rsid w:val="007D70E4"/>
    <w:rsid w:val="007E0534"/>
    <w:rsid w:val="007E43B1"/>
    <w:rsid w:val="007E4566"/>
    <w:rsid w:val="007E6A71"/>
    <w:rsid w:val="007F1512"/>
    <w:rsid w:val="007F4B28"/>
    <w:rsid w:val="007F51B9"/>
    <w:rsid w:val="00800823"/>
    <w:rsid w:val="00802FF5"/>
    <w:rsid w:val="00803973"/>
    <w:rsid w:val="00803F6C"/>
    <w:rsid w:val="008044F6"/>
    <w:rsid w:val="00805F85"/>
    <w:rsid w:val="0081178D"/>
    <w:rsid w:val="00812EEA"/>
    <w:rsid w:val="008177BE"/>
    <w:rsid w:val="00820443"/>
    <w:rsid w:val="00821195"/>
    <w:rsid w:val="00821682"/>
    <w:rsid w:val="00824C44"/>
    <w:rsid w:val="0083243F"/>
    <w:rsid w:val="008353D3"/>
    <w:rsid w:val="00835CBF"/>
    <w:rsid w:val="008427C0"/>
    <w:rsid w:val="00842B74"/>
    <w:rsid w:val="00843090"/>
    <w:rsid w:val="00843576"/>
    <w:rsid w:val="008447A6"/>
    <w:rsid w:val="008457A1"/>
    <w:rsid w:val="008513DE"/>
    <w:rsid w:val="00856B9E"/>
    <w:rsid w:val="00860844"/>
    <w:rsid w:val="0086165A"/>
    <w:rsid w:val="00863203"/>
    <w:rsid w:val="008635F0"/>
    <w:rsid w:val="00863E30"/>
    <w:rsid w:val="008671A6"/>
    <w:rsid w:val="008702B4"/>
    <w:rsid w:val="008712D7"/>
    <w:rsid w:val="008740BA"/>
    <w:rsid w:val="00874AF5"/>
    <w:rsid w:val="008761D1"/>
    <w:rsid w:val="008802B4"/>
    <w:rsid w:val="008815EF"/>
    <w:rsid w:val="00881CC1"/>
    <w:rsid w:val="00884245"/>
    <w:rsid w:val="00885C33"/>
    <w:rsid w:val="00887A3D"/>
    <w:rsid w:val="00895362"/>
    <w:rsid w:val="00897E19"/>
    <w:rsid w:val="008A1B08"/>
    <w:rsid w:val="008A1DE2"/>
    <w:rsid w:val="008A57C7"/>
    <w:rsid w:val="008A598E"/>
    <w:rsid w:val="008B24A9"/>
    <w:rsid w:val="008B2C16"/>
    <w:rsid w:val="008B68A5"/>
    <w:rsid w:val="008B7834"/>
    <w:rsid w:val="008C0CCE"/>
    <w:rsid w:val="008C1C3F"/>
    <w:rsid w:val="008C3EB0"/>
    <w:rsid w:val="008D2125"/>
    <w:rsid w:val="008D3B0D"/>
    <w:rsid w:val="008D59EE"/>
    <w:rsid w:val="008D5B42"/>
    <w:rsid w:val="008D6B26"/>
    <w:rsid w:val="008E27FB"/>
    <w:rsid w:val="008E4B4C"/>
    <w:rsid w:val="008F3E4B"/>
    <w:rsid w:val="008F511E"/>
    <w:rsid w:val="008F668C"/>
    <w:rsid w:val="008F7C32"/>
    <w:rsid w:val="00900087"/>
    <w:rsid w:val="00900EAD"/>
    <w:rsid w:val="00903257"/>
    <w:rsid w:val="0090328F"/>
    <w:rsid w:val="0090438C"/>
    <w:rsid w:val="00905D5F"/>
    <w:rsid w:val="009068FC"/>
    <w:rsid w:val="0090690A"/>
    <w:rsid w:val="00914F63"/>
    <w:rsid w:val="00915D86"/>
    <w:rsid w:val="00916475"/>
    <w:rsid w:val="00920306"/>
    <w:rsid w:val="0092439A"/>
    <w:rsid w:val="00924EEA"/>
    <w:rsid w:val="009304EB"/>
    <w:rsid w:val="0093333F"/>
    <w:rsid w:val="00940DB5"/>
    <w:rsid w:val="00943E2B"/>
    <w:rsid w:val="00943E65"/>
    <w:rsid w:val="0094524C"/>
    <w:rsid w:val="0094621B"/>
    <w:rsid w:val="00946B9A"/>
    <w:rsid w:val="00954F5B"/>
    <w:rsid w:val="00962324"/>
    <w:rsid w:val="00965D39"/>
    <w:rsid w:val="00967D6E"/>
    <w:rsid w:val="009730C1"/>
    <w:rsid w:val="00974DF0"/>
    <w:rsid w:val="009758E7"/>
    <w:rsid w:val="00975C83"/>
    <w:rsid w:val="0097641F"/>
    <w:rsid w:val="0098161E"/>
    <w:rsid w:val="0098420E"/>
    <w:rsid w:val="00984363"/>
    <w:rsid w:val="00985B2C"/>
    <w:rsid w:val="00986B2C"/>
    <w:rsid w:val="00987D7E"/>
    <w:rsid w:val="00987FDD"/>
    <w:rsid w:val="0099686A"/>
    <w:rsid w:val="009A3385"/>
    <w:rsid w:val="009A3EBF"/>
    <w:rsid w:val="009A480B"/>
    <w:rsid w:val="009A4AA5"/>
    <w:rsid w:val="009B1AEE"/>
    <w:rsid w:val="009B295B"/>
    <w:rsid w:val="009B6377"/>
    <w:rsid w:val="009B6D8B"/>
    <w:rsid w:val="009C1ED8"/>
    <w:rsid w:val="009C2EC5"/>
    <w:rsid w:val="009D5422"/>
    <w:rsid w:val="009E03D4"/>
    <w:rsid w:val="009E0B25"/>
    <w:rsid w:val="009E0DD2"/>
    <w:rsid w:val="009E33D9"/>
    <w:rsid w:val="009E4A19"/>
    <w:rsid w:val="009E585E"/>
    <w:rsid w:val="009F3DB3"/>
    <w:rsid w:val="009F582D"/>
    <w:rsid w:val="009F6AE9"/>
    <w:rsid w:val="00A01505"/>
    <w:rsid w:val="00A02B9E"/>
    <w:rsid w:val="00A03892"/>
    <w:rsid w:val="00A06B34"/>
    <w:rsid w:val="00A07125"/>
    <w:rsid w:val="00A07C46"/>
    <w:rsid w:val="00A11765"/>
    <w:rsid w:val="00A12936"/>
    <w:rsid w:val="00A13B00"/>
    <w:rsid w:val="00A15F8E"/>
    <w:rsid w:val="00A17ED1"/>
    <w:rsid w:val="00A2260C"/>
    <w:rsid w:val="00A32AF4"/>
    <w:rsid w:val="00A33660"/>
    <w:rsid w:val="00A3458F"/>
    <w:rsid w:val="00A35357"/>
    <w:rsid w:val="00A3566C"/>
    <w:rsid w:val="00A372D1"/>
    <w:rsid w:val="00A40BA2"/>
    <w:rsid w:val="00A41F0D"/>
    <w:rsid w:val="00A4245F"/>
    <w:rsid w:val="00A4254E"/>
    <w:rsid w:val="00A432A4"/>
    <w:rsid w:val="00A436D4"/>
    <w:rsid w:val="00A54170"/>
    <w:rsid w:val="00A5590B"/>
    <w:rsid w:val="00A57F96"/>
    <w:rsid w:val="00A618CC"/>
    <w:rsid w:val="00A61EBB"/>
    <w:rsid w:val="00A62042"/>
    <w:rsid w:val="00A65509"/>
    <w:rsid w:val="00A660AF"/>
    <w:rsid w:val="00A70F85"/>
    <w:rsid w:val="00A74074"/>
    <w:rsid w:val="00A7474E"/>
    <w:rsid w:val="00A74B94"/>
    <w:rsid w:val="00A8123C"/>
    <w:rsid w:val="00A86382"/>
    <w:rsid w:val="00A87AD0"/>
    <w:rsid w:val="00A91364"/>
    <w:rsid w:val="00A923A0"/>
    <w:rsid w:val="00A93BE9"/>
    <w:rsid w:val="00AA0D9A"/>
    <w:rsid w:val="00AA2981"/>
    <w:rsid w:val="00AA3AA8"/>
    <w:rsid w:val="00AA621C"/>
    <w:rsid w:val="00AB1C22"/>
    <w:rsid w:val="00AB2400"/>
    <w:rsid w:val="00AB7C41"/>
    <w:rsid w:val="00AC40F0"/>
    <w:rsid w:val="00AC7C75"/>
    <w:rsid w:val="00AD01D6"/>
    <w:rsid w:val="00AD20F8"/>
    <w:rsid w:val="00AD5CC8"/>
    <w:rsid w:val="00AE030F"/>
    <w:rsid w:val="00AE2CE3"/>
    <w:rsid w:val="00AE4E88"/>
    <w:rsid w:val="00AE652F"/>
    <w:rsid w:val="00AF051B"/>
    <w:rsid w:val="00AF6F93"/>
    <w:rsid w:val="00B02213"/>
    <w:rsid w:val="00B05C7E"/>
    <w:rsid w:val="00B10005"/>
    <w:rsid w:val="00B1775B"/>
    <w:rsid w:val="00B2016E"/>
    <w:rsid w:val="00B2062D"/>
    <w:rsid w:val="00B30832"/>
    <w:rsid w:val="00B31D49"/>
    <w:rsid w:val="00B32A39"/>
    <w:rsid w:val="00B33CD9"/>
    <w:rsid w:val="00B4376E"/>
    <w:rsid w:val="00B46E7D"/>
    <w:rsid w:val="00B47C54"/>
    <w:rsid w:val="00B47F91"/>
    <w:rsid w:val="00B5097F"/>
    <w:rsid w:val="00B51F45"/>
    <w:rsid w:val="00B53377"/>
    <w:rsid w:val="00B53B04"/>
    <w:rsid w:val="00B60F9B"/>
    <w:rsid w:val="00B66968"/>
    <w:rsid w:val="00B66B81"/>
    <w:rsid w:val="00B67523"/>
    <w:rsid w:val="00B7548B"/>
    <w:rsid w:val="00B76E44"/>
    <w:rsid w:val="00B811BA"/>
    <w:rsid w:val="00B82EF8"/>
    <w:rsid w:val="00B93379"/>
    <w:rsid w:val="00B949F0"/>
    <w:rsid w:val="00B94C35"/>
    <w:rsid w:val="00B968D5"/>
    <w:rsid w:val="00B96B4C"/>
    <w:rsid w:val="00BA1AD8"/>
    <w:rsid w:val="00BA6278"/>
    <w:rsid w:val="00BB0ACC"/>
    <w:rsid w:val="00BB16C4"/>
    <w:rsid w:val="00BB3FBB"/>
    <w:rsid w:val="00BC166E"/>
    <w:rsid w:val="00BC33DE"/>
    <w:rsid w:val="00BC414C"/>
    <w:rsid w:val="00BC53E2"/>
    <w:rsid w:val="00BC57C4"/>
    <w:rsid w:val="00BC5C34"/>
    <w:rsid w:val="00BC60E0"/>
    <w:rsid w:val="00BD1565"/>
    <w:rsid w:val="00BD4198"/>
    <w:rsid w:val="00BD50E3"/>
    <w:rsid w:val="00BE2888"/>
    <w:rsid w:val="00BE2D22"/>
    <w:rsid w:val="00BE3E9E"/>
    <w:rsid w:val="00BE5CBA"/>
    <w:rsid w:val="00BF10C0"/>
    <w:rsid w:val="00BF1CAE"/>
    <w:rsid w:val="00BF69E4"/>
    <w:rsid w:val="00BF7506"/>
    <w:rsid w:val="00C050BE"/>
    <w:rsid w:val="00C060D1"/>
    <w:rsid w:val="00C14366"/>
    <w:rsid w:val="00C21DE3"/>
    <w:rsid w:val="00C22E54"/>
    <w:rsid w:val="00C234D7"/>
    <w:rsid w:val="00C2796D"/>
    <w:rsid w:val="00C279B4"/>
    <w:rsid w:val="00C344EE"/>
    <w:rsid w:val="00C36C9A"/>
    <w:rsid w:val="00C43B35"/>
    <w:rsid w:val="00C4409C"/>
    <w:rsid w:val="00C473FA"/>
    <w:rsid w:val="00C50C64"/>
    <w:rsid w:val="00C53D9E"/>
    <w:rsid w:val="00C558B5"/>
    <w:rsid w:val="00C55EC9"/>
    <w:rsid w:val="00C56AF3"/>
    <w:rsid w:val="00C57697"/>
    <w:rsid w:val="00C6393C"/>
    <w:rsid w:val="00C65A22"/>
    <w:rsid w:val="00C666D9"/>
    <w:rsid w:val="00C66EDF"/>
    <w:rsid w:val="00C67F10"/>
    <w:rsid w:val="00C71E86"/>
    <w:rsid w:val="00C73042"/>
    <w:rsid w:val="00C739BB"/>
    <w:rsid w:val="00C742EF"/>
    <w:rsid w:val="00C80FDF"/>
    <w:rsid w:val="00C81F62"/>
    <w:rsid w:val="00C85A1E"/>
    <w:rsid w:val="00C90690"/>
    <w:rsid w:val="00C918BD"/>
    <w:rsid w:val="00C92160"/>
    <w:rsid w:val="00C931CD"/>
    <w:rsid w:val="00C93359"/>
    <w:rsid w:val="00C93975"/>
    <w:rsid w:val="00C94A4A"/>
    <w:rsid w:val="00C95D13"/>
    <w:rsid w:val="00CA1A05"/>
    <w:rsid w:val="00CA2236"/>
    <w:rsid w:val="00CA2A94"/>
    <w:rsid w:val="00CA379D"/>
    <w:rsid w:val="00CA393D"/>
    <w:rsid w:val="00CA5E2B"/>
    <w:rsid w:val="00CB04C4"/>
    <w:rsid w:val="00CB0B05"/>
    <w:rsid w:val="00CB17D4"/>
    <w:rsid w:val="00CB5D6B"/>
    <w:rsid w:val="00CB5E18"/>
    <w:rsid w:val="00CB5EAB"/>
    <w:rsid w:val="00CC026B"/>
    <w:rsid w:val="00CC0759"/>
    <w:rsid w:val="00CC34E2"/>
    <w:rsid w:val="00CC742E"/>
    <w:rsid w:val="00CD0F20"/>
    <w:rsid w:val="00CD2F43"/>
    <w:rsid w:val="00CD35DA"/>
    <w:rsid w:val="00CD4AAD"/>
    <w:rsid w:val="00CD4E4F"/>
    <w:rsid w:val="00CD6798"/>
    <w:rsid w:val="00CD7747"/>
    <w:rsid w:val="00CE0577"/>
    <w:rsid w:val="00CE5CBB"/>
    <w:rsid w:val="00CE7B67"/>
    <w:rsid w:val="00CF0B2B"/>
    <w:rsid w:val="00CF2B9F"/>
    <w:rsid w:val="00CF4561"/>
    <w:rsid w:val="00D002B5"/>
    <w:rsid w:val="00D00F65"/>
    <w:rsid w:val="00D0136F"/>
    <w:rsid w:val="00D014ED"/>
    <w:rsid w:val="00D0177E"/>
    <w:rsid w:val="00D01DB3"/>
    <w:rsid w:val="00D03D5C"/>
    <w:rsid w:val="00D053AE"/>
    <w:rsid w:val="00D064B4"/>
    <w:rsid w:val="00D0657B"/>
    <w:rsid w:val="00D1232E"/>
    <w:rsid w:val="00D125F7"/>
    <w:rsid w:val="00D136A3"/>
    <w:rsid w:val="00D13C36"/>
    <w:rsid w:val="00D140F1"/>
    <w:rsid w:val="00D14109"/>
    <w:rsid w:val="00D153D9"/>
    <w:rsid w:val="00D15AA6"/>
    <w:rsid w:val="00D23810"/>
    <w:rsid w:val="00D24A37"/>
    <w:rsid w:val="00D25C72"/>
    <w:rsid w:val="00D30E07"/>
    <w:rsid w:val="00D324B1"/>
    <w:rsid w:val="00D347D5"/>
    <w:rsid w:val="00D41501"/>
    <w:rsid w:val="00D43006"/>
    <w:rsid w:val="00D430C4"/>
    <w:rsid w:val="00D446F2"/>
    <w:rsid w:val="00D44F8C"/>
    <w:rsid w:val="00D5025D"/>
    <w:rsid w:val="00D51DAE"/>
    <w:rsid w:val="00D52281"/>
    <w:rsid w:val="00D61EC6"/>
    <w:rsid w:val="00D62733"/>
    <w:rsid w:val="00D644FB"/>
    <w:rsid w:val="00D65D33"/>
    <w:rsid w:val="00D65FB4"/>
    <w:rsid w:val="00D7008A"/>
    <w:rsid w:val="00D712C3"/>
    <w:rsid w:val="00D72072"/>
    <w:rsid w:val="00D73C54"/>
    <w:rsid w:val="00D74C7B"/>
    <w:rsid w:val="00D75B9E"/>
    <w:rsid w:val="00D77368"/>
    <w:rsid w:val="00D8431C"/>
    <w:rsid w:val="00D85C4E"/>
    <w:rsid w:val="00D87852"/>
    <w:rsid w:val="00D90217"/>
    <w:rsid w:val="00D92E1B"/>
    <w:rsid w:val="00D96207"/>
    <w:rsid w:val="00DA2CE7"/>
    <w:rsid w:val="00DA3E7E"/>
    <w:rsid w:val="00DA4A76"/>
    <w:rsid w:val="00DA5D25"/>
    <w:rsid w:val="00DB0965"/>
    <w:rsid w:val="00DB1908"/>
    <w:rsid w:val="00DB303E"/>
    <w:rsid w:val="00DB372C"/>
    <w:rsid w:val="00DC3B9B"/>
    <w:rsid w:val="00DC486E"/>
    <w:rsid w:val="00DC791C"/>
    <w:rsid w:val="00DC7F06"/>
    <w:rsid w:val="00DD1090"/>
    <w:rsid w:val="00DD3BB6"/>
    <w:rsid w:val="00DD3C7E"/>
    <w:rsid w:val="00DD49A7"/>
    <w:rsid w:val="00DE1198"/>
    <w:rsid w:val="00DE482F"/>
    <w:rsid w:val="00DF0632"/>
    <w:rsid w:val="00DF12BB"/>
    <w:rsid w:val="00DF1CC9"/>
    <w:rsid w:val="00DF1E4E"/>
    <w:rsid w:val="00E0333D"/>
    <w:rsid w:val="00E07C78"/>
    <w:rsid w:val="00E11B84"/>
    <w:rsid w:val="00E12C2D"/>
    <w:rsid w:val="00E146A0"/>
    <w:rsid w:val="00E14B3E"/>
    <w:rsid w:val="00E15EFF"/>
    <w:rsid w:val="00E20F45"/>
    <w:rsid w:val="00E214BB"/>
    <w:rsid w:val="00E23D6F"/>
    <w:rsid w:val="00E25912"/>
    <w:rsid w:val="00E2623C"/>
    <w:rsid w:val="00E301C6"/>
    <w:rsid w:val="00E34760"/>
    <w:rsid w:val="00E40CB2"/>
    <w:rsid w:val="00E46AEB"/>
    <w:rsid w:val="00E5137C"/>
    <w:rsid w:val="00E531B1"/>
    <w:rsid w:val="00E56BE2"/>
    <w:rsid w:val="00E56D65"/>
    <w:rsid w:val="00E613F3"/>
    <w:rsid w:val="00E6227F"/>
    <w:rsid w:val="00E65A04"/>
    <w:rsid w:val="00E65A2C"/>
    <w:rsid w:val="00E7075D"/>
    <w:rsid w:val="00E714E6"/>
    <w:rsid w:val="00E71805"/>
    <w:rsid w:val="00E7472E"/>
    <w:rsid w:val="00E74A12"/>
    <w:rsid w:val="00E7548A"/>
    <w:rsid w:val="00E755E7"/>
    <w:rsid w:val="00E803F7"/>
    <w:rsid w:val="00E80C82"/>
    <w:rsid w:val="00E82C5D"/>
    <w:rsid w:val="00E83C38"/>
    <w:rsid w:val="00E846B3"/>
    <w:rsid w:val="00E860A4"/>
    <w:rsid w:val="00E9034A"/>
    <w:rsid w:val="00E92050"/>
    <w:rsid w:val="00E920E2"/>
    <w:rsid w:val="00E92701"/>
    <w:rsid w:val="00EA197F"/>
    <w:rsid w:val="00EA2409"/>
    <w:rsid w:val="00EA34EC"/>
    <w:rsid w:val="00EA4981"/>
    <w:rsid w:val="00EA706F"/>
    <w:rsid w:val="00EA7DB6"/>
    <w:rsid w:val="00EB110F"/>
    <w:rsid w:val="00EB2A07"/>
    <w:rsid w:val="00EB35F0"/>
    <w:rsid w:val="00EB579C"/>
    <w:rsid w:val="00EC076B"/>
    <w:rsid w:val="00EC1A6F"/>
    <w:rsid w:val="00EC2036"/>
    <w:rsid w:val="00EC52DF"/>
    <w:rsid w:val="00EC6CB2"/>
    <w:rsid w:val="00EC78A8"/>
    <w:rsid w:val="00EC7B75"/>
    <w:rsid w:val="00ED00D4"/>
    <w:rsid w:val="00ED036E"/>
    <w:rsid w:val="00ED34C9"/>
    <w:rsid w:val="00EE0D61"/>
    <w:rsid w:val="00EE2588"/>
    <w:rsid w:val="00EE265A"/>
    <w:rsid w:val="00EE63A2"/>
    <w:rsid w:val="00EE6624"/>
    <w:rsid w:val="00EE7F23"/>
    <w:rsid w:val="00EF2798"/>
    <w:rsid w:val="00EF498B"/>
    <w:rsid w:val="00F05E67"/>
    <w:rsid w:val="00F064FD"/>
    <w:rsid w:val="00F07037"/>
    <w:rsid w:val="00F076C7"/>
    <w:rsid w:val="00F107FB"/>
    <w:rsid w:val="00F20013"/>
    <w:rsid w:val="00F20F70"/>
    <w:rsid w:val="00F21335"/>
    <w:rsid w:val="00F228AB"/>
    <w:rsid w:val="00F22D8D"/>
    <w:rsid w:val="00F27771"/>
    <w:rsid w:val="00F32BFC"/>
    <w:rsid w:val="00F34B9B"/>
    <w:rsid w:val="00F35242"/>
    <w:rsid w:val="00F362CB"/>
    <w:rsid w:val="00F365F2"/>
    <w:rsid w:val="00F41311"/>
    <w:rsid w:val="00F41C1F"/>
    <w:rsid w:val="00F43357"/>
    <w:rsid w:val="00F4389B"/>
    <w:rsid w:val="00F47348"/>
    <w:rsid w:val="00F504C0"/>
    <w:rsid w:val="00F54002"/>
    <w:rsid w:val="00F607CE"/>
    <w:rsid w:val="00F61D08"/>
    <w:rsid w:val="00F63551"/>
    <w:rsid w:val="00F646B8"/>
    <w:rsid w:val="00F66120"/>
    <w:rsid w:val="00F66C76"/>
    <w:rsid w:val="00F671CC"/>
    <w:rsid w:val="00F72691"/>
    <w:rsid w:val="00F7626E"/>
    <w:rsid w:val="00F82B1A"/>
    <w:rsid w:val="00F82D42"/>
    <w:rsid w:val="00F83E9F"/>
    <w:rsid w:val="00F91E04"/>
    <w:rsid w:val="00F92DFC"/>
    <w:rsid w:val="00F93BFC"/>
    <w:rsid w:val="00F94F9D"/>
    <w:rsid w:val="00FA2254"/>
    <w:rsid w:val="00FA7BC0"/>
    <w:rsid w:val="00FB111C"/>
    <w:rsid w:val="00FB46DE"/>
    <w:rsid w:val="00FB4D2A"/>
    <w:rsid w:val="00FB4DEC"/>
    <w:rsid w:val="00FB61D5"/>
    <w:rsid w:val="00FC0A02"/>
    <w:rsid w:val="00FC16A5"/>
    <w:rsid w:val="00FC509A"/>
    <w:rsid w:val="00FC526A"/>
    <w:rsid w:val="00FC652E"/>
    <w:rsid w:val="00FD0573"/>
    <w:rsid w:val="00FD1ADE"/>
    <w:rsid w:val="00FD2F21"/>
    <w:rsid w:val="00FD58D4"/>
    <w:rsid w:val="00FD6BD5"/>
    <w:rsid w:val="00FE0A6A"/>
    <w:rsid w:val="00FE6589"/>
    <w:rsid w:val="00FE6EDB"/>
    <w:rsid w:val="00FF0FEB"/>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9A9CE"/>
  <w15:chartTrackingRefBased/>
  <w15:docId w15:val="{AE8B7E1D-AFCC-45C3-A039-BA8C1356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lang w:val="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590451"/>
    <w:pPr>
      <w:tabs>
        <w:tab w:val="left" w:leader="hyphen" w:pos="7994"/>
      </w:tabs>
      <w:spacing w:line="276" w:lineRule="auto"/>
      <w:jc w:val="both"/>
    </w:pPr>
    <w:rPr>
      <w:rFonts w:asciiTheme="minorHAnsi" w:hAnsiTheme="minorHAnsi" w:cstheme="minorHAnsi"/>
      <w:bCs/>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character" w:customStyle="1" w:styleId="PiedepginaCar">
    <w:name w:val="Pie de página Car"/>
    <w:link w:val="Piedepgina"/>
    <w:uiPriority w:val="99"/>
    <w:rsid w:val="00213733"/>
    <w:rPr>
      <w:sz w:val="24"/>
      <w:szCs w:val="24"/>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basedOn w:val="Normal"/>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Car">
    <w:name w:val="Texto independiente Car"/>
    <w:link w:val="Textoindependiente"/>
    <w:rsid w:val="00B30832"/>
    <w:rPr>
      <w:sz w:val="24"/>
      <w:szCs w:val="24"/>
      <w:lang w:val="es-ES" w:eastAsia="es-ES"/>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SinespaciadoCar">
    <w:name w:val="Sin espaciado Car"/>
    <w:link w:val="Sinespaciado"/>
    <w:uiPriority w:val="1"/>
    <w:rsid w:val="00007393"/>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2002</Words>
  <Characters>11015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En el Municipio de Chapala, Estado de Jalisco, siendo las 9:55 nueve horas con cincuenta y cinco minutos, del día 3 tres d</vt:lpstr>
    </vt:vector>
  </TitlesOfParts>
  <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 el Municipio de Chapala, Estado de Jalisco, siendo las 9:55 nueve horas con cincuenta y cinco minutos, del día 3 tres d</dc:title>
  <dc:subject/>
  <dc:creator>ERNESTO GARCIA</dc:creator>
  <cp:keywords/>
  <dc:description/>
  <cp:lastModifiedBy>Recursos Humanos</cp:lastModifiedBy>
  <cp:revision>3</cp:revision>
  <cp:lastPrinted>2022-08-11T15:14:00Z</cp:lastPrinted>
  <dcterms:created xsi:type="dcterms:W3CDTF">2022-10-11T15:40:00Z</dcterms:created>
  <dcterms:modified xsi:type="dcterms:W3CDTF">2022-10-11T15:56:00Z</dcterms:modified>
</cp:coreProperties>
</file>